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467E37">
        <w:rPr>
          <w:bCs/>
          <w:noProof w:val="0"/>
          <w:sz w:val="24"/>
          <w:lang w:val="en-GB"/>
        </w:rPr>
        <w:t>11</w:t>
      </w:r>
      <w:r w:rsidR="00554354">
        <w:rPr>
          <w:bCs/>
          <w:noProof w:val="0"/>
          <w:sz w:val="24"/>
          <w:lang w:val="en-GB"/>
        </w:rPr>
        <w:t>3</w:t>
      </w:r>
      <w:r w:rsidR="00D22E21">
        <w:rPr>
          <w:bCs/>
          <w:noProof w:val="0"/>
          <w:sz w:val="24"/>
          <w:lang w:val="en-GB"/>
        </w:rPr>
        <w:t>-e</w:t>
      </w:r>
      <w:r w:rsidR="0054013B">
        <w:rPr>
          <w:rFonts w:eastAsia="맑은 고딕"/>
          <w:bCs/>
          <w:noProof w:val="0"/>
          <w:sz w:val="24"/>
          <w:lang w:val="en-GB" w:eastAsia="ko-KR"/>
        </w:rPr>
        <w:tab/>
        <w:t>R3-21</w:t>
      </w:r>
      <w:r w:rsidR="00EF0E47">
        <w:rPr>
          <w:rFonts w:eastAsia="맑은 고딕"/>
          <w:bCs/>
          <w:noProof w:val="0"/>
          <w:sz w:val="24"/>
          <w:lang w:val="en-GB" w:eastAsia="ko-KR"/>
        </w:rPr>
        <w:t>4030</w:t>
      </w:r>
    </w:p>
    <w:p w:rsidR="00AF1A57" w:rsidRPr="00076C1C" w:rsidRDefault="007F7D22" w:rsidP="00AF1A57">
      <w:pPr>
        <w:pStyle w:val="a5"/>
        <w:tabs>
          <w:tab w:val="right" w:pos="9639"/>
        </w:tabs>
        <w:rPr>
          <w:bCs/>
          <w:noProof w:val="0"/>
          <w:sz w:val="24"/>
          <w:lang w:val="en-GB"/>
        </w:rPr>
      </w:pPr>
      <w:r>
        <w:rPr>
          <w:sz w:val="24"/>
          <w:lang w:val="en-GB"/>
        </w:rPr>
        <w:t>1</w:t>
      </w:r>
      <w:r w:rsidR="00554354">
        <w:rPr>
          <w:sz w:val="24"/>
          <w:lang w:val="en-GB"/>
        </w:rPr>
        <w:t>6</w:t>
      </w:r>
      <w:r w:rsidRPr="00E87D8D">
        <w:rPr>
          <w:sz w:val="24"/>
          <w:lang w:val="en-GB"/>
        </w:rPr>
        <w:t xml:space="preserve"> </w:t>
      </w:r>
      <w:r w:rsidR="00554354">
        <w:rPr>
          <w:sz w:val="24"/>
          <w:lang w:val="en-GB"/>
        </w:rPr>
        <w:t>– 26</w:t>
      </w:r>
      <w:r w:rsidRPr="00E87D8D">
        <w:rPr>
          <w:sz w:val="24"/>
          <w:lang w:val="en-GB"/>
        </w:rPr>
        <w:t xml:space="preserve"> </w:t>
      </w:r>
      <w:r w:rsidR="00554354">
        <w:rPr>
          <w:sz w:val="24"/>
          <w:lang w:val="en-GB"/>
        </w:rPr>
        <w:t>August</w:t>
      </w:r>
      <w:r w:rsidRPr="00E87D8D">
        <w:rPr>
          <w:sz w:val="24"/>
          <w:lang w:val="en-GB"/>
        </w:rPr>
        <w:t xml:space="preserve"> 2021</w:t>
      </w:r>
      <w:r w:rsidR="0085616A" w:rsidRPr="00E2348B">
        <w:rPr>
          <w:sz w:val="24"/>
        </w:rPr>
        <w:t>,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3459DD">
        <w:rPr>
          <w:rFonts w:cs="Arial"/>
          <w:b/>
          <w:bCs/>
          <w:sz w:val="24"/>
        </w:rPr>
        <w:t>22</w:t>
      </w:r>
      <w:r w:rsidR="000C2CB2">
        <w:rPr>
          <w:rFonts w:eastAsia="맑은 고딕" w:cs="Arial"/>
          <w:b/>
          <w:bCs/>
          <w:sz w:val="24"/>
          <w:lang w:eastAsia="ko-KR"/>
        </w:rPr>
        <w:t>.</w:t>
      </w:r>
      <w:r w:rsidR="003459DD">
        <w:rPr>
          <w:rFonts w:eastAsia="맑은 고딕" w:cs="Arial"/>
          <w:b/>
          <w:bCs/>
          <w:sz w:val="24"/>
          <w:lang w:eastAsia="ko-KR"/>
        </w:rPr>
        <w:t>3</w:t>
      </w:r>
      <w:r w:rsidR="004C7257">
        <w:rPr>
          <w:rFonts w:eastAsia="맑은 고딕" w:cs="Arial"/>
          <w:b/>
          <w:bCs/>
          <w:sz w:val="24"/>
          <w:lang w:eastAsia="ko-KR"/>
        </w:rPr>
        <w:t>.</w:t>
      </w:r>
      <w:r w:rsidR="003459DD">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F23E84">
        <w:rPr>
          <w:rFonts w:ascii="Arial" w:hAnsi="Arial" w:cs="Arial"/>
          <w:b/>
          <w:bCs/>
          <w:sz w:val="24"/>
        </w:rPr>
        <w:t>Issues</w:t>
      </w:r>
      <w:r w:rsidR="006B2FE8">
        <w:rPr>
          <w:rFonts w:ascii="Arial" w:hAnsi="Arial" w:cs="Arial"/>
          <w:b/>
          <w:bCs/>
          <w:sz w:val="24"/>
        </w:rPr>
        <w:t xml:space="preserve"> on </w:t>
      </w:r>
      <w:r w:rsidR="000D2ADD" w:rsidRPr="000D2ADD">
        <w:rPr>
          <w:rFonts w:ascii="Arial" w:hAnsi="Arial" w:cs="Arial"/>
          <w:b/>
          <w:bCs/>
          <w:sz w:val="24"/>
        </w:rPr>
        <w:t>Mobility</w:t>
      </w:r>
      <w:r w:rsidR="006B2FE8">
        <w:rPr>
          <w:rFonts w:ascii="Arial" w:hAnsi="Arial" w:cs="Arial"/>
          <w:b/>
          <w:bCs/>
          <w:sz w:val="24"/>
        </w:rPr>
        <w:t xml:space="preserve"> between MBS Supporting Nodes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F2549B" w:rsidRDefault="003D15D0" w:rsidP="00F2549B">
      <w:pPr>
        <w:jc w:val="both"/>
        <w:rPr>
          <w:rFonts w:eastAsiaTheme="minorEastAsia"/>
          <w:lang w:val="en-GB" w:eastAsia="ko-KR"/>
        </w:rPr>
      </w:pPr>
      <w:r>
        <w:rPr>
          <w:rFonts w:eastAsia="맑은 고딕"/>
          <w:lang w:eastAsia="ko-KR"/>
        </w:rPr>
        <w:t>In the past</w:t>
      </w:r>
      <w:r w:rsidR="00E16967">
        <w:rPr>
          <w:rFonts w:eastAsia="맑은 고딕"/>
          <w:lang w:eastAsia="ko-KR"/>
        </w:rPr>
        <w:t xml:space="preserve"> meeting</w:t>
      </w:r>
      <w:r w:rsidR="00917F3D">
        <w:rPr>
          <w:rFonts w:eastAsia="맑은 고딕"/>
          <w:lang w:eastAsia="ko-KR"/>
        </w:rPr>
        <w:t>s</w:t>
      </w:r>
      <w:r w:rsidR="00E16967">
        <w:rPr>
          <w:rFonts w:eastAsia="맑은 고딕"/>
          <w:lang w:eastAsia="ko-KR"/>
        </w:rPr>
        <w:t>, some progress was achieved on mobility for MBS</w:t>
      </w:r>
      <w:r w:rsidR="00E22252" w:rsidRPr="00E22252">
        <w:t xml:space="preserve"> </w:t>
      </w:r>
      <w:r>
        <w:rPr>
          <w:rFonts w:eastAsia="맑은 고딕"/>
          <w:lang w:eastAsia="ko-KR"/>
        </w:rPr>
        <w:t>s</w:t>
      </w:r>
      <w:r w:rsidR="00E22252" w:rsidRPr="00E22252">
        <w:rPr>
          <w:rFonts w:eastAsia="맑은 고딕"/>
          <w:lang w:eastAsia="ko-KR"/>
        </w:rPr>
        <w:t xml:space="preserve">upporting </w:t>
      </w:r>
      <w:r w:rsidR="00587A10">
        <w:rPr>
          <w:rFonts w:eastAsia="맑은 고딕"/>
          <w:lang w:eastAsia="ko-KR"/>
        </w:rPr>
        <w:t>n</w:t>
      </w:r>
      <w:r w:rsidR="00E22252" w:rsidRPr="00E22252">
        <w:rPr>
          <w:rFonts w:eastAsia="맑은 고딕"/>
          <w:lang w:eastAsia="ko-KR"/>
        </w:rPr>
        <w:t>odes</w:t>
      </w:r>
      <w:r w:rsidR="00E16967">
        <w:rPr>
          <w:rFonts w:eastAsia="맑은 고딕"/>
          <w:lang w:eastAsia="ko-KR"/>
        </w:rPr>
        <w:t xml:space="preserve">. </w:t>
      </w:r>
      <w:r w:rsidR="00E22252">
        <w:rPr>
          <w:rFonts w:eastAsia="맑은 고딕"/>
          <w:lang w:eastAsia="ko-KR"/>
        </w:rPr>
        <w:t xml:space="preserve">But still many open issues are left for further investigation. This paper is targeted for the issues. </w:t>
      </w:r>
      <w:r w:rsidR="002E29B2" w:rsidRPr="00662241">
        <w:rPr>
          <w:rFonts w:eastAsia="맑은 고딕"/>
          <w:lang w:val="en-GB" w:eastAsia="ko-KR"/>
        </w:rPr>
        <w:t>The corresponding proposal</w:t>
      </w:r>
      <w:r w:rsidR="00320E91">
        <w:rPr>
          <w:rFonts w:eastAsia="맑은 고딕"/>
          <w:lang w:val="en-GB" w:eastAsia="ko-KR"/>
        </w:rPr>
        <w:t>s</w:t>
      </w:r>
      <w:r w:rsidR="002E29B2" w:rsidRPr="00662241">
        <w:rPr>
          <w:rFonts w:eastAsia="맑은 고딕"/>
          <w:lang w:val="en-GB" w:eastAsia="ko-KR"/>
        </w:rPr>
        <w:t xml:space="preserve"> </w:t>
      </w:r>
      <w:r w:rsidR="00320E91">
        <w:rPr>
          <w:rFonts w:eastAsia="맑은 고딕"/>
          <w:lang w:val="en-GB" w:eastAsia="ko-KR"/>
        </w:rPr>
        <w:t>are</w:t>
      </w:r>
      <w:r w:rsidR="002E29B2" w:rsidRPr="00662241">
        <w:rPr>
          <w:rFonts w:eastAsia="맑은 고딕"/>
          <w:lang w:val="en-GB" w:eastAsia="ko-KR"/>
        </w:rPr>
        <w:t xml:space="preserve"> provided</w:t>
      </w:r>
      <w:r w:rsidR="00320E91">
        <w:rPr>
          <w:rFonts w:eastAsia="맑은 고딕"/>
          <w:lang w:val="en-GB" w:eastAsia="ko-KR"/>
        </w:rPr>
        <w:t xml:space="preserve"> as well</w:t>
      </w:r>
      <w:r w:rsidR="002E29B2" w:rsidRPr="00662241">
        <w:rPr>
          <w:rFonts w:eastAsia="맑은 고딕"/>
          <w:lang w:val="en-GB" w:eastAsia="ko-KR"/>
        </w:rPr>
        <w:t>.</w:t>
      </w:r>
    </w:p>
    <w:p w:rsidR="00593D3B" w:rsidRPr="006F71D0" w:rsidRDefault="00593D3B" w:rsidP="00571757">
      <w:pPr>
        <w:jc w:val="both"/>
      </w:pP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3F1AC8" w:rsidRDefault="00F23E84" w:rsidP="008D23F9">
      <w:pPr>
        <w:jc w:val="both"/>
        <w:rPr>
          <w:rFonts w:eastAsia="맑은 고딕"/>
          <w:lang w:eastAsia="ko-KR"/>
        </w:rPr>
      </w:pPr>
      <w:r>
        <w:rPr>
          <w:rFonts w:eastAsia="맑은 고딕"/>
          <w:lang w:val="en-GB" w:eastAsia="ko-KR"/>
        </w:rPr>
        <w:t xml:space="preserve">In last meeting, the main issues were discussed, but no consensus was reached. </w:t>
      </w:r>
      <w:r w:rsidR="003F1AC8">
        <w:rPr>
          <w:rFonts w:eastAsia="맑은 고딕"/>
          <w:lang w:eastAsia="ko-KR"/>
        </w:rPr>
        <w:t xml:space="preserve">This paper is targeted for the issues, which will be discussed one by one in the following sections. </w:t>
      </w:r>
    </w:p>
    <w:p w:rsidR="003F1AC8" w:rsidRDefault="003F1AC8" w:rsidP="008D23F9">
      <w:pPr>
        <w:jc w:val="both"/>
        <w:rPr>
          <w:rFonts w:eastAsia="맑은 고딕"/>
          <w:lang w:eastAsia="ko-KR"/>
        </w:rPr>
      </w:pPr>
    </w:p>
    <w:p w:rsidR="005038FE" w:rsidRPr="00B11E00" w:rsidRDefault="00B11E00" w:rsidP="008D23F9">
      <w:pPr>
        <w:jc w:val="both"/>
        <w:rPr>
          <w:rFonts w:eastAsia="맑은 고딕"/>
          <w:b/>
          <w:sz w:val="24"/>
          <w:szCs w:val="24"/>
          <w:lang w:eastAsia="ko-KR"/>
        </w:rPr>
      </w:pPr>
      <w:r w:rsidRPr="00B11E00">
        <w:rPr>
          <w:rFonts w:eastAsia="맑은 고딕" w:hint="eastAsia"/>
          <w:b/>
          <w:sz w:val="24"/>
          <w:szCs w:val="24"/>
          <w:lang w:eastAsia="ko-KR"/>
        </w:rPr>
        <w:t xml:space="preserve">Issue 1: </w:t>
      </w:r>
      <w:r w:rsidR="003D2B59">
        <w:rPr>
          <w:rFonts w:eastAsia="맑은 고딕"/>
          <w:b/>
          <w:sz w:val="24"/>
          <w:szCs w:val="24"/>
          <w:lang w:eastAsia="ko-KR"/>
        </w:rPr>
        <w:t xml:space="preserve">On </w:t>
      </w:r>
      <w:r w:rsidR="00A435D8">
        <w:rPr>
          <w:rFonts w:eastAsia="맑은 고딕"/>
          <w:b/>
          <w:sz w:val="24"/>
          <w:szCs w:val="24"/>
          <w:lang w:eastAsia="ko-KR"/>
        </w:rPr>
        <w:t>how</w:t>
      </w:r>
      <w:r w:rsidRPr="00B11E00">
        <w:rPr>
          <w:rFonts w:eastAsia="맑은 고딕"/>
          <w:b/>
          <w:sz w:val="24"/>
          <w:szCs w:val="24"/>
          <w:lang w:eastAsia="ko-KR"/>
        </w:rPr>
        <w:t xml:space="preserve"> to </w:t>
      </w:r>
      <w:r w:rsidR="003D2B59">
        <w:rPr>
          <w:rFonts w:eastAsia="맑은 고딕"/>
          <w:b/>
          <w:sz w:val="24"/>
          <w:szCs w:val="24"/>
          <w:lang w:eastAsia="ko-KR"/>
        </w:rPr>
        <w:t xml:space="preserve">perform </w:t>
      </w:r>
      <w:r w:rsidR="003D2B59" w:rsidRPr="003D2B59">
        <w:rPr>
          <w:rFonts w:eastAsia="맑은 고딕"/>
          <w:b/>
          <w:sz w:val="24"/>
          <w:szCs w:val="24"/>
          <w:lang w:eastAsia="ko-KR"/>
        </w:rPr>
        <w:t>Alignment of PDCP SNs among cells served by neighboring gNBs</w:t>
      </w:r>
    </w:p>
    <w:p w:rsidR="00B11E00" w:rsidRPr="00F20259" w:rsidRDefault="00B11E00" w:rsidP="008D23F9">
      <w:pPr>
        <w:jc w:val="both"/>
        <w:rPr>
          <w:rFonts w:eastAsia="맑은 고딕"/>
          <w:lang w:eastAsia="ko-KR"/>
        </w:rPr>
      </w:pPr>
    </w:p>
    <w:p w:rsidR="00A435D8" w:rsidRDefault="00A435D8" w:rsidP="008D23F9">
      <w:pPr>
        <w:jc w:val="both"/>
        <w:rPr>
          <w:rFonts w:eastAsia="맑은 고딕"/>
          <w:lang w:eastAsia="ko-KR"/>
        </w:rPr>
      </w:pPr>
      <w:r>
        <w:rPr>
          <w:rFonts w:eastAsia="맑은 고딕" w:hint="eastAsia"/>
          <w:lang w:eastAsia="ko-KR"/>
        </w:rPr>
        <w:t xml:space="preserve">In last meeting, </w:t>
      </w:r>
      <w:r w:rsidR="009715BB">
        <w:rPr>
          <w:rFonts w:eastAsia="맑은 고딕"/>
          <w:lang w:eastAsia="ko-KR"/>
        </w:rPr>
        <w:t>three</w:t>
      </w:r>
      <w:r w:rsidR="0067382F">
        <w:rPr>
          <w:rFonts w:eastAsia="맑은 고딕"/>
          <w:lang w:eastAsia="ko-KR"/>
        </w:rPr>
        <w:t xml:space="preserve"> solutions were proposed, shown as follows: </w:t>
      </w:r>
    </w:p>
    <w:p w:rsidR="009715BB" w:rsidRDefault="009715BB" w:rsidP="009715BB">
      <w:pPr>
        <w:numPr>
          <w:ilvl w:val="0"/>
          <w:numId w:val="29"/>
        </w:numPr>
        <w:overflowPunct/>
        <w:autoSpaceDE/>
        <w:autoSpaceDN/>
        <w:adjustRightInd/>
        <w:spacing w:after="120"/>
        <w:textAlignment w:val="auto"/>
        <w:rPr>
          <w:b/>
          <w:bCs/>
          <w:lang w:eastAsia="zh-CN"/>
        </w:rPr>
      </w:pPr>
      <w:r>
        <w:rPr>
          <w:b/>
          <w:bCs/>
          <w:lang w:eastAsia="zh-CN"/>
        </w:rPr>
        <w:t>QFI Sequence Number in “</w:t>
      </w:r>
      <w:r>
        <w:rPr>
          <w:b/>
          <w:bCs/>
          <w:lang w:val="en-GB"/>
        </w:rPr>
        <w:t>DL PDU SESSION INFORMATION</w:t>
      </w:r>
      <w:r>
        <w:rPr>
          <w:b/>
          <w:bCs/>
          <w:lang w:eastAsia="zh-CN"/>
        </w:rPr>
        <w:t>” of NG UP protocol (38.415)</w:t>
      </w:r>
    </w:p>
    <w:p w:rsidR="009715BB" w:rsidRDefault="009715BB" w:rsidP="009715BB">
      <w:pPr>
        <w:numPr>
          <w:ilvl w:val="0"/>
          <w:numId w:val="30"/>
        </w:numPr>
        <w:overflowPunct/>
        <w:autoSpaceDE/>
        <w:autoSpaceDN/>
        <w:adjustRightInd/>
        <w:spacing w:after="120"/>
        <w:textAlignment w:val="auto"/>
        <w:rPr>
          <w:b/>
          <w:bCs/>
          <w:lang w:eastAsia="zh-CN"/>
        </w:rPr>
      </w:pPr>
      <w:r>
        <w:rPr>
          <w:b/>
          <w:bCs/>
          <w:lang w:eastAsia="zh-CN"/>
        </w:rPr>
        <w:t>Sub option 1: use existing QFI Sequence Number</w:t>
      </w:r>
    </w:p>
    <w:p w:rsidR="009715BB" w:rsidRDefault="009715BB" w:rsidP="009715BB">
      <w:pPr>
        <w:numPr>
          <w:ilvl w:val="0"/>
          <w:numId w:val="30"/>
        </w:numPr>
        <w:overflowPunct/>
        <w:autoSpaceDE/>
        <w:autoSpaceDN/>
        <w:adjustRightInd/>
        <w:spacing w:after="120"/>
        <w:textAlignment w:val="auto"/>
        <w:rPr>
          <w:b/>
          <w:bCs/>
          <w:lang w:eastAsia="zh-CN"/>
        </w:rPr>
      </w:pPr>
      <w:r>
        <w:rPr>
          <w:b/>
          <w:bCs/>
          <w:lang w:eastAsia="zh-CN"/>
        </w:rPr>
        <w:t>Sub option 2: define new QFI Sequence Number for MBS</w:t>
      </w:r>
    </w:p>
    <w:p w:rsidR="009715BB" w:rsidRDefault="009715BB" w:rsidP="009715BB">
      <w:pPr>
        <w:numPr>
          <w:ilvl w:val="0"/>
          <w:numId w:val="29"/>
        </w:numPr>
        <w:overflowPunct/>
        <w:autoSpaceDE/>
        <w:autoSpaceDN/>
        <w:adjustRightInd/>
        <w:spacing w:after="120"/>
        <w:textAlignment w:val="auto"/>
        <w:rPr>
          <w:b/>
          <w:bCs/>
          <w:lang w:eastAsia="zh-CN"/>
        </w:rPr>
      </w:pPr>
      <w:r>
        <w:rPr>
          <w:b/>
          <w:bCs/>
          <w:lang w:eastAsia="zh-CN"/>
        </w:rPr>
        <w:t>GTP-U sequence number in NG-U tunnel level</w:t>
      </w:r>
    </w:p>
    <w:p w:rsidR="009715BB" w:rsidRDefault="009715BB" w:rsidP="009715BB">
      <w:pPr>
        <w:numPr>
          <w:ilvl w:val="0"/>
          <w:numId w:val="29"/>
        </w:numPr>
        <w:overflowPunct/>
        <w:autoSpaceDE/>
        <w:autoSpaceDN/>
        <w:adjustRightInd/>
        <w:spacing w:after="120"/>
        <w:textAlignment w:val="auto"/>
        <w:rPr>
          <w:b/>
          <w:bCs/>
          <w:lang w:eastAsia="zh-CN"/>
        </w:rPr>
      </w:pPr>
      <w:r>
        <w:rPr>
          <w:b/>
          <w:bCs/>
          <w:lang w:eastAsia="zh-CN"/>
        </w:rPr>
        <w:t>Other solution, e.g. S</w:t>
      </w:r>
      <w:r>
        <w:rPr>
          <w:rFonts w:hint="eastAsia"/>
          <w:b/>
          <w:bCs/>
          <w:lang w:eastAsia="zh-CN"/>
        </w:rPr>
        <w:t xml:space="preserve">ynchronized PDCP SN between gNBs is achieved by a </w:t>
      </w:r>
      <w:r>
        <w:rPr>
          <w:b/>
          <w:bCs/>
        </w:rPr>
        <w:t>central gNB-CU-UP serving multiple gNBs</w:t>
      </w:r>
    </w:p>
    <w:p w:rsidR="00C7147F" w:rsidRDefault="00C7147F" w:rsidP="00F36E6E">
      <w:pPr>
        <w:pStyle w:val="B1"/>
        <w:ind w:left="0" w:firstLine="0"/>
        <w:rPr>
          <w:i/>
        </w:rPr>
      </w:pPr>
    </w:p>
    <w:p w:rsidR="00C7147F" w:rsidRPr="00F36E6E" w:rsidRDefault="00C7147F" w:rsidP="00F36E6E">
      <w:pPr>
        <w:pStyle w:val="B1"/>
        <w:ind w:left="0" w:firstLine="0"/>
        <w:rPr>
          <w:i/>
        </w:rPr>
      </w:pPr>
      <w:r>
        <w:rPr>
          <w:rFonts w:eastAsiaTheme="minorEastAsia"/>
          <w:lang w:eastAsia="ko-KR"/>
        </w:rPr>
        <w:t>Solution</w:t>
      </w:r>
      <w:r>
        <w:rPr>
          <w:rFonts w:eastAsiaTheme="minorEastAsia" w:hint="eastAsia"/>
          <w:lang w:eastAsia="ko-KR"/>
        </w:rPr>
        <w:t xml:space="preserve"> C</w:t>
      </w:r>
      <w:r>
        <w:rPr>
          <w:rFonts w:eastAsiaTheme="minorEastAsia"/>
          <w:lang w:eastAsia="ko-KR"/>
        </w:rPr>
        <w:t xml:space="preserve"> may give the limitations on gNB's deployment, i.e., it restricts to have a super CU-UP to cover many gNBs. If in reality, it is not the case, this solution may not work. </w:t>
      </w:r>
    </w:p>
    <w:p w:rsidR="000E783A" w:rsidRDefault="00B7381F" w:rsidP="008D23F9">
      <w:pPr>
        <w:jc w:val="both"/>
        <w:rPr>
          <w:lang w:eastAsia="zh-CN"/>
        </w:rPr>
      </w:pPr>
      <w:r>
        <w:rPr>
          <w:rFonts w:eastAsia="맑은 고딕"/>
          <w:lang w:eastAsia="ko-KR"/>
        </w:rPr>
        <w:t>S</w:t>
      </w:r>
      <w:r w:rsidR="00CE093A">
        <w:rPr>
          <w:rFonts w:eastAsia="맑은 고딕"/>
          <w:lang w:eastAsia="ko-KR"/>
        </w:rPr>
        <w:t>olution A and B are</w:t>
      </w:r>
      <w:r>
        <w:rPr>
          <w:rFonts w:eastAsia="맑은 고딕"/>
          <w:lang w:eastAsia="ko-KR"/>
        </w:rPr>
        <w:t xml:space="preserve"> CN based scheme</w:t>
      </w:r>
      <w:r w:rsidR="00CE093A">
        <w:rPr>
          <w:rFonts w:eastAsia="맑은 고딕"/>
          <w:lang w:eastAsia="ko-KR"/>
        </w:rPr>
        <w:t>s</w:t>
      </w:r>
      <w:r>
        <w:rPr>
          <w:rFonts w:eastAsia="맑은 고딕"/>
          <w:lang w:eastAsia="ko-KR"/>
        </w:rPr>
        <w:t xml:space="preserve">. </w:t>
      </w:r>
      <w:r w:rsidR="00CE093A">
        <w:rPr>
          <w:rFonts w:eastAsia="맑은 고딕"/>
          <w:lang w:eastAsia="ko-KR"/>
        </w:rPr>
        <w:t>For solution B</w:t>
      </w:r>
      <w:r>
        <w:rPr>
          <w:rFonts w:eastAsia="맑은 고딕"/>
          <w:lang w:eastAsia="ko-KR"/>
        </w:rPr>
        <w:t>, GTP-U SN is an optional IE in the header at the UPF. In addition, the</w:t>
      </w:r>
      <w:r>
        <w:rPr>
          <w:lang w:eastAsia="zh-CN"/>
        </w:rPr>
        <w:t xml:space="preserve"> shared GTP-U Tunnel is used for transmitting MBS packets</w:t>
      </w:r>
      <w:r w:rsidR="000E783A">
        <w:rPr>
          <w:lang w:eastAsia="zh-CN"/>
        </w:rPr>
        <w:t xml:space="preserve">, in which if the GTP-U SN IE is included for every packets coming from this UPF, the gNBs can align the PDCP SN with the GTP-U SN. In this way, the alignment of PDCP SNs between the neighbor gNBs can be realized similarly with unicast case. Data forwarding scheme can be enhanced for that. </w:t>
      </w:r>
    </w:p>
    <w:p w:rsidR="00AC4877" w:rsidRPr="00AC4877" w:rsidRDefault="00CE093A" w:rsidP="008D23F9">
      <w:pPr>
        <w:jc w:val="both"/>
        <w:rPr>
          <w:rFonts w:eastAsiaTheme="minorEastAsia"/>
          <w:lang w:eastAsia="ko-KR"/>
        </w:rPr>
      </w:pPr>
      <w:r>
        <w:rPr>
          <w:lang w:eastAsia="zh-CN"/>
        </w:rPr>
        <w:t xml:space="preserve">Solution A is to use the QFI sequence number, which is per flow. If the flow to MRB mapping is one to one, this solution can work well. </w:t>
      </w:r>
      <w:r w:rsidR="00AC4877">
        <w:rPr>
          <w:lang w:eastAsia="zh-CN"/>
        </w:rPr>
        <w:t xml:space="preserve">The existing QFI sequence number is fine to solve the issue since the QoS parameters are different for MBS and other services. </w:t>
      </w:r>
      <w:r w:rsidR="00AC4877">
        <w:rPr>
          <w:rFonts w:eastAsiaTheme="minorEastAsia" w:hint="eastAsia"/>
          <w:lang w:eastAsia="ko-KR"/>
        </w:rPr>
        <w:t>T</w:t>
      </w:r>
      <w:r w:rsidR="00AC4877">
        <w:rPr>
          <w:rFonts w:eastAsiaTheme="minorEastAsia"/>
          <w:lang w:eastAsia="ko-KR"/>
        </w:rPr>
        <w:t xml:space="preserve">his solution is slightly preferred. </w:t>
      </w:r>
    </w:p>
    <w:p w:rsidR="000E783A" w:rsidRDefault="000E783A" w:rsidP="000E783A">
      <w:pPr>
        <w:jc w:val="both"/>
        <w:rPr>
          <w:rFonts w:eastAsia="맑은 고딕"/>
          <w:b/>
          <w:lang w:eastAsia="ko-KR"/>
        </w:rPr>
      </w:pPr>
      <w:r>
        <w:rPr>
          <w:rFonts w:eastAsia="맑은 고딕"/>
          <w:b/>
          <w:lang w:eastAsia="ko-KR"/>
        </w:rPr>
        <w:t xml:space="preserve">Proposal 1): </w:t>
      </w:r>
      <w:r w:rsidR="00484C80">
        <w:rPr>
          <w:rFonts w:eastAsia="맑은 고딕"/>
          <w:b/>
          <w:lang w:eastAsia="ko-KR"/>
        </w:rPr>
        <w:t xml:space="preserve">Solution </w:t>
      </w:r>
      <w:r w:rsidR="00C7147F">
        <w:rPr>
          <w:rFonts w:eastAsia="맑은 고딕"/>
          <w:b/>
          <w:lang w:eastAsia="ko-KR"/>
        </w:rPr>
        <w:t>A</w:t>
      </w:r>
      <w:r w:rsidR="00484C80">
        <w:rPr>
          <w:rFonts w:eastAsia="맑은 고딕"/>
          <w:b/>
          <w:lang w:eastAsia="ko-KR"/>
        </w:rPr>
        <w:t xml:space="preserve">, i.e., </w:t>
      </w:r>
      <w:r w:rsidR="00C7147F">
        <w:rPr>
          <w:b/>
          <w:bCs/>
          <w:lang w:eastAsia="zh-CN"/>
        </w:rPr>
        <w:t>QFI Sequence Number in “</w:t>
      </w:r>
      <w:r w:rsidR="00C7147F">
        <w:rPr>
          <w:b/>
          <w:bCs/>
          <w:lang w:val="en-GB"/>
        </w:rPr>
        <w:t>DL PDU SESSION INFORMATION</w:t>
      </w:r>
      <w:r w:rsidR="00C7147F">
        <w:rPr>
          <w:b/>
          <w:bCs/>
          <w:lang w:eastAsia="zh-CN"/>
        </w:rPr>
        <w:t xml:space="preserve">” of NG UP protocol is preferred. </w:t>
      </w:r>
    </w:p>
    <w:p w:rsidR="000E783A" w:rsidRPr="00AC4877" w:rsidRDefault="000E783A" w:rsidP="003D2B59">
      <w:pPr>
        <w:jc w:val="both"/>
        <w:rPr>
          <w:rFonts w:eastAsia="맑은 고딕"/>
          <w:lang w:eastAsia="ko-KR"/>
        </w:rPr>
      </w:pPr>
    </w:p>
    <w:p w:rsidR="00850E85" w:rsidRPr="00B11E00" w:rsidRDefault="00850E85" w:rsidP="00850E85">
      <w:pPr>
        <w:jc w:val="both"/>
        <w:rPr>
          <w:rFonts w:eastAsia="맑은 고딕"/>
          <w:b/>
          <w:sz w:val="24"/>
          <w:szCs w:val="24"/>
          <w:lang w:eastAsia="ko-KR"/>
        </w:rPr>
      </w:pPr>
      <w:r>
        <w:rPr>
          <w:rFonts w:eastAsia="맑은 고딕" w:hint="eastAsia"/>
          <w:b/>
          <w:sz w:val="24"/>
          <w:szCs w:val="24"/>
          <w:lang w:eastAsia="ko-KR"/>
        </w:rPr>
        <w:t>Issue 2</w:t>
      </w:r>
      <w:r w:rsidRPr="00B11E00">
        <w:rPr>
          <w:rFonts w:eastAsia="맑은 고딕" w:hint="eastAsia"/>
          <w:b/>
          <w:sz w:val="24"/>
          <w:szCs w:val="24"/>
          <w:lang w:eastAsia="ko-KR"/>
        </w:rPr>
        <w:t xml:space="preserve">: </w:t>
      </w:r>
      <w:r>
        <w:rPr>
          <w:rFonts w:eastAsia="맑은 고딕"/>
          <w:b/>
          <w:sz w:val="24"/>
          <w:szCs w:val="24"/>
          <w:lang w:eastAsia="ko-KR"/>
        </w:rPr>
        <w:t xml:space="preserve">On </w:t>
      </w:r>
      <w:r w:rsidR="000D3799">
        <w:rPr>
          <w:rFonts w:eastAsia="맑은 고딕"/>
          <w:b/>
          <w:sz w:val="24"/>
          <w:szCs w:val="24"/>
          <w:lang w:eastAsia="ko-KR"/>
        </w:rPr>
        <w:t>Data forwarding stop</w:t>
      </w:r>
    </w:p>
    <w:p w:rsidR="003D2B59" w:rsidRDefault="003D2B59" w:rsidP="003D2B59">
      <w:pPr>
        <w:jc w:val="both"/>
        <w:rPr>
          <w:rFonts w:eastAsia="맑은 고딕"/>
          <w:lang w:eastAsia="ko-KR"/>
        </w:rPr>
      </w:pPr>
      <w:r>
        <w:rPr>
          <w:rFonts w:eastAsia="맑은 고딕"/>
          <w:lang w:eastAsia="ko-KR"/>
        </w:rPr>
        <w:lastRenderedPageBreak/>
        <w:t xml:space="preserve">The following further solutions were proposed </w:t>
      </w:r>
      <w:r w:rsidR="00F45E40">
        <w:rPr>
          <w:rFonts w:eastAsia="맑은 고딕"/>
          <w:lang w:eastAsia="ko-KR"/>
        </w:rPr>
        <w:t>for data forwarding stop</w:t>
      </w:r>
      <w:r>
        <w:rPr>
          <w:rFonts w:eastAsia="맑은 고딕"/>
          <w:lang w:eastAsia="ko-KR"/>
        </w:rPr>
        <w:t xml:space="preserve">, shown as follows: </w:t>
      </w:r>
    </w:p>
    <w:p w:rsidR="000D3799" w:rsidRPr="000D3799" w:rsidRDefault="000D3799" w:rsidP="000D3799">
      <w:pPr>
        <w:pStyle w:val="B1"/>
        <w:rPr>
          <w:b/>
        </w:rPr>
      </w:pPr>
      <w:r w:rsidRPr="000D3799">
        <w:rPr>
          <w:b/>
        </w:rPr>
        <w:t>A.</w:t>
      </w:r>
      <w:r w:rsidRPr="000D3799">
        <w:rPr>
          <w:b/>
        </w:rPr>
        <w:tab/>
        <w:t>Based on received PDCP SN from target in handover preparation</w:t>
      </w:r>
    </w:p>
    <w:p w:rsidR="000D3799" w:rsidRPr="000D3799" w:rsidRDefault="000D3799" w:rsidP="000D3799">
      <w:pPr>
        <w:pStyle w:val="B1"/>
        <w:rPr>
          <w:b/>
        </w:rPr>
      </w:pPr>
      <w:r w:rsidRPr="000D3799">
        <w:rPr>
          <w:b/>
        </w:rPr>
        <w:t>B.</w:t>
      </w:r>
      <w:r w:rsidRPr="000D3799">
        <w:rPr>
          <w:b/>
        </w:rPr>
        <w:tab/>
        <w:t>A stop message from target</w:t>
      </w:r>
    </w:p>
    <w:p w:rsidR="000D3799" w:rsidRPr="000D3799" w:rsidRDefault="000D3799" w:rsidP="000D3799">
      <w:pPr>
        <w:pStyle w:val="B1"/>
        <w:rPr>
          <w:b/>
        </w:rPr>
      </w:pPr>
      <w:r w:rsidRPr="000D3799">
        <w:rPr>
          <w:b/>
        </w:rPr>
        <w:t>C.</w:t>
      </w:r>
      <w:r w:rsidRPr="000D3799">
        <w:rPr>
          <w:b/>
        </w:rPr>
        <w:tab/>
        <w:t>Based on per UE end marker from UPF</w:t>
      </w:r>
    </w:p>
    <w:p w:rsidR="00F20259" w:rsidRDefault="003060E3" w:rsidP="00E81015">
      <w:pPr>
        <w:jc w:val="both"/>
        <w:rPr>
          <w:rFonts w:eastAsia="맑은 고딕"/>
          <w:lang w:eastAsia="ko-KR"/>
        </w:rPr>
      </w:pPr>
      <w:r>
        <w:rPr>
          <w:rFonts w:eastAsia="맑은 고딕"/>
          <w:lang w:eastAsia="ko-KR"/>
        </w:rPr>
        <w:t xml:space="preserve">Solution A is based on that the PDCP SN of each MRB from target is included in the Handover Request ACK message. </w:t>
      </w:r>
      <w:r w:rsidR="00F96C92">
        <w:rPr>
          <w:rFonts w:eastAsia="맑은 고딕"/>
          <w:lang w:eastAsia="ko-KR"/>
        </w:rPr>
        <w:t xml:space="preserve">In case that there is not the same MRB yet for the same service in the target, how to give the response to the source in the Handover Request ACK message directly should be solved. </w:t>
      </w:r>
    </w:p>
    <w:p w:rsidR="00F96C92" w:rsidRDefault="00F96C92" w:rsidP="00E81015">
      <w:pPr>
        <w:jc w:val="both"/>
        <w:rPr>
          <w:rFonts w:eastAsia="맑은 고딕"/>
          <w:lang w:eastAsia="ko-KR"/>
        </w:rPr>
      </w:pPr>
      <w:r>
        <w:rPr>
          <w:rFonts w:eastAsia="맑은 고딕"/>
          <w:lang w:eastAsia="ko-KR"/>
        </w:rPr>
        <w:t xml:space="preserve">Solution B is a per UE stop message whenever the target node makes the decision to stop based on the received data forwarding packets SN. </w:t>
      </w:r>
    </w:p>
    <w:p w:rsidR="00F96C92" w:rsidRDefault="00F96C92" w:rsidP="00E81015">
      <w:pPr>
        <w:jc w:val="both"/>
        <w:rPr>
          <w:rFonts w:eastAsia="맑은 고딕"/>
          <w:lang w:eastAsia="ko-KR"/>
        </w:rPr>
      </w:pPr>
      <w:r>
        <w:rPr>
          <w:rFonts w:eastAsia="맑은 고딕"/>
          <w:lang w:eastAsia="ko-KR"/>
        </w:rPr>
        <w:t xml:space="preserve">Solution C has the issue on per UE end marker in a shared UPF tunnel. This should be solved. </w:t>
      </w:r>
    </w:p>
    <w:p w:rsidR="004F32C8" w:rsidRDefault="000D3799" w:rsidP="004F32C8">
      <w:pPr>
        <w:jc w:val="both"/>
        <w:rPr>
          <w:rFonts w:eastAsia="맑은 고딕"/>
          <w:b/>
          <w:lang w:eastAsia="ko-KR"/>
        </w:rPr>
      </w:pPr>
      <w:r>
        <w:rPr>
          <w:rFonts w:eastAsia="맑은 고딕"/>
          <w:b/>
          <w:lang w:eastAsia="ko-KR"/>
        </w:rPr>
        <w:t>Proposal 2</w:t>
      </w:r>
      <w:r w:rsidR="004F32C8">
        <w:rPr>
          <w:rFonts w:eastAsia="맑은 고딕"/>
          <w:b/>
          <w:lang w:eastAsia="ko-KR"/>
        </w:rPr>
        <w:t xml:space="preserve">): </w:t>
      </w:r>
      <w:r w:rsidR="00F96C92">
        <w:rPr>
          <w:rFonts w:eastAsia="맑은 고딕"/>
          <w:b/>
          <w:lang w:eastAsia="ko-KR"/>
        </w:rPr>
        <w:t>Solution B</w:t>
      </w:r>
      <w:r w:rsidR="003B32A2">
        <w:rPr>
          <w:rFonts w:eastAsia="맑은 고딕"/>
          <w:b/>
          <w:lang w:eastAsia="ko-KR"/>
        </w:rPr>
        <w:t>, i.e., a stop message from target,</w:t>
      </w:r>
      <w:r w:rsidR="00F96C92">
        <w:rPr>
          <w:rFonts w:eastAsia="맑은 고딕"/>
          <w:b/>
          <w:lang w:eastAsia="ko-KR"/>
        </w:rPr>
        <w:t xml:space="preserve"> is slightly preferred on solving data forwarding stop issue</w:t>
      </w:r>
      <w:r w:rsidR="004F32C8">
        <w:rPr>
          <w:rFonts w:eastAsia="맑은 고딕"/>
          <w:b/>
          <w:lang w:eastAsia="ko-KR"/>
        </w:rPr>
        <w:t xml:space="preserve">. </w:t>
      </w:r>
    </w:p>
    <w:p w:rsidR="00E81015" w:rsidRPr="00E81015" w:rsidRDefault="00E81015" w:rsidP="003339B8">
      <w:pPr>
        <w:jc w:val="both"/>
        <w:rPr>
          <w:rFonts w:eastAsia="맑은 고딕"/>
          <w:b/>
          <w:sz w:val="24"/>
          <w:szCs w:val="24"/>
          <w:lang w:eastAsia="ko-KR"/>
        </w:rPr>
      </w:pPr>
    </w:p>
    <w:p w:rsidR="003339B8" w:rsidRPr="00B11E00" w:rsidRDefault="003339B8" w:rsidP="003339B8">
      <w:pPr>
        <w:jc w:val="both"/>
        <w:rPr>
          <w:rFonts w:eastAsia="맑은 고딕"/>
          <w:b/>
          <w:sz w:val="24"/>
          <w:szCs w:val="24"/>
          <w:lang w:eastAsia="ko-KR"/>
        </w:rPr>
      </w:pPr>
      <w:r w:rsidRPr="00B11E00">
        <w:rPr>
          <w:rFonts w:eastAsia="맑은 고딕" w:hint="eastAsia"/>
          <w:b/>
          <w:sz w:val="24"/>
          <w:szCs w:val="24"/>
          <w:lang w:eastAsia="ko-KR"/>
        </w:rPr>
        <w:t xml:space="preserve">Issue </w:t>
      </w:r>
      <w:r>
        <w:rPr>
          <w:rFonts w:eastAsia="맑은 고딕"/>
          <w:b/>
          <w:sz w:val="24"/>
          <w:szCs w:val="24"/>
          <w:lang w:eastAsia="ko-KR"/>
        </w:rPr>
        <w:t>3</w:t>
      </w:r>
      <w:r w:rsidRPr="00B11E00">
        <w:rPr>
          <w:rFonts w:eastAsia="맑은 고딕" w:hint="eastAsia"/>
          <w:b/>
          <w:sz w:val="24"/>
          <w:szCs w:val="24"/>
          <w:lang w:eastAsia="ko-KR"/>
        </w:rPr>
        <w:t xml:space="preserve">: </w:t>
      </w:r>
      <w:r w:rsidRPr="00B11E00">
        <w:rPr>
          <w:rFonts w:eastAsia="맑은 고딕"/>
          <w:b/>
          <w:sz w:val="24"/>
          <w:szCs w:val="24"/>
          <w:lang w:eastAsia="ko-KR"/>
        </w:rPr>
        <w:t xml:space="preserve"> </w:t>
      </w:r>
      <w:r w:rsidR="004F5EB3">
        <w:rPr>
          <w:rFonts w:eastAsia="맑은 고딕"/>
          <w:b/>
          <w:sz w:val="24"/>
          <w:szCs w:val="24"/>
          <w:lang w:eastAsia="ko-KR"/>
        </w:rPr>
        <w:t>MBS context information within the UE context</w:t>
      </w:r>
    </w:p>
    <w:p w:rsidR="003339B8" w:rsidRPr="003339B8" w:rsidRDefault="003339B8" w:rsidP="008D23F9">
      <w:pPr>
        <w:jc w:val="both"/>
        <w:rPr>
          <w:rFonts w:eastAsia="맑은 고딕"/>
          <w:lang w:eastAsia="ko-KR"/>
        </w:rPr>
      </w:pPr>
    </w:p>
    <w:p w:rsidR="004D678D" w:rsidRDefault="004332A9" w:rsidP="008D23F9">
      <w:pPr>
        <w:jc w:val="both"/>
        <w:rPr>
          <w:rFonts w:eastAsia="맑은 고딕"/>
          <w:lang w:eastAsia="ko-KR"/>
        </w:rPr>
      </w:pPr>
      <w:r>
        <w:rPr>
          <w:rFonts w:eastAsia="맑은 고딕"/>
          <w:lang w:eastAsia="ko-KR"/>
        </w:rPr>
        <w:t>T</w:t>
      </w:r>
      <w:r w:rsidR="00792C3B">
        <w:rPr>
          <w:rFonts w:eastAsia="맑은 고딕"/>
          <w:lang w:eastAsia="ko-KR"/>
        </w:rPr>
        <w:t xml:space="preserve">he scenario is prioritized on mobility of UEs moving from </w:t>
      </w:r>
      <w:r w:rsidR="00792C3B" w:rsidRPr="00792C3B">
        <w:rPr>
          <w:rFonts w:eastAsia="맑은 고딕"/>
          <w:lang w:eastAsia="ko-KR"/>
        </w:rPr>
        <w:t>a cell with established MBS session resource to another cell with established or to be established MBS session resource</w:t>
      </w:r>
      <w:r w:rsidR="00792C3B">
        <w:rPr>
          <w:rFonts w:eastAsia="맑은 고딕"/>
          <w:lang w:eastAsia="ko-KR"/>
        </w:rPr>
        <w:t xml:space="preserve">, in which the basic Xn/NG mobility will be considered. One issue is on the </w:t>
      </w:r>
      <w:r>
        <w:rPr>
          <w:rFonts w:eastAsia="맑은 고딕"/>
          <w:lang w:eastAsia="ko-KR"/>
        </w:rPr>
        <w:t xml:space="preserve">MBS context information in the </w:t>
      </w:r>
      <w:r w:rsidR="00792C3B">
        <w:rPr>
          <w:rFonts w:eastAsia="맑은 고딕"/>
          <w:lang w:eastAsia="ko-KR"/>
        </w:rPr>
        <w:t xml:space="preserve">UE context to be transferred to the target gNB. </w:t>
      </w:r>
    </w:p>
    <w:p w:rsidR="00054049" w:rsidRDefault="004D678D" w:rsidP="00536560">
      <w:pPr>
        <w:jc w:val="both"/>
        <w:rPr>
          <w:rFonts w:eastAsia="맑은 고딕"/>
          <w:lang w:eastAsia="ko-KR"/>
        </w:rPr>
      </w:pPr>
      <w:r>
        <w:rPr>
          <w:rFonts w:eastAsia="맑은 고딕"/>
          <w:lang w:eastAsia="ko-KR"/>
        </w:rPr>
        <w:t>Among the UE context, one important parameter is on bearer</w:t>
      </w:r>
      <w:r w:rsidR="00F14A7A">
        <w:rPr>
          <w:rFonts w:eastAsia="맑은 고딕"/>
          <w:lang w:eastAsia="ko-KR"/>
        </w:rPr>
        <w:t xml:space="preserve"> type</w:t>
      </w:r>
      <w:r w:rsidR="00E652D8">
        <w:rPr>
          <w:rFonts w:eastAsia="맑은 고딕"/>
          <w:lang w:eastAsia="ko-KR"/>
        </w:rPr>
        <w:t>, DRB or MRB</w:t>
      </w:r>
      <w:r w:rsidR="00F14A7A">
        <w:rPr>
          <w:rFonts w:eastAsia="맑은 고딕"/>
          <w:lang w:eastAsia="ko-KR"/>
        </w:rPr>
        <w:t xml:space="preserve">. </w:t>
      </w:r>
      <w:r w:rsidR="00054049">
        <w:rPr>
          <w:rFonts w:eastAsia="맑은 고딕" w:hint="eastAsia"/>
          <w:lang w:eastAsia="ko-KR"/>
        </w:rPr>
        <w:t xml:space="preserve">For example, two scenarios exist. </w:t>
      </w:r>
      <w:r w:rsidR="00054049">
        <w:rPr>
          <w:rFonts w:eastAsia="맑은 고딕"/>
          <w:lang w:eastAsia="ko-KR"/>
        </w:rPr>
        <w:t xml:space="preserve">First, a UE is receiving MBS services in the source side, however when handover happens the target node does not support the same MBS services temporally or it </w:t>
      </w:r>
      <w:r w:rsidR="00F14A7A">
        <w:rPr>
          <w:rFonts w:eastAsia="맑은 고딕"/>
          <w:lang w:eastAsia="ko-KR"/>
        </w:rPr>
        <w:t xml:space="preserve">decides to serve this specific UE using the unicast bearer. </w:t>
      </w:r>
    </w:p>
    <w:p w:rsidR="000C6E1C" w:rsidRDefault="00054049" w:rsidP="00536560">
      <w:pPr>
        <w:jc w:val="both"/>
        <w:rPr>
          <w:rFonts w:eastAsia="맑은 고딕"/>
          <w:lang w:eastAsia="ko-KR"/>
        </w:rPr>
      </w:pPr>
      <w:r>
        <w:rPr>
          <w:rFonts w:eastAsia="맑은 고딕"/>
          <w:lang w:eastAsia="ko-KR"/>
        </w:rPr>
        <w:t xml:space="preserve">The other case is that </w:t>
      </w:r>
      <w:r w:rsidR="000C6E1C" w:rsidRPr="000C6E1C">
        <w:rPr>
          <w:rFonts w:eastAsia="맑은 고딕"/>
          <w:lang w:eastAsia="ko-KR"/>
        </w:rPr>
        <w:t>in the source side, the MBS service is served with a unicast bearer, while the tar</w:t>
      </w:r>
      <w:r w:rsidR="00691ACF">
        <w:rPr>
          <w:rFonts w:eastAsia="맑은 고딕"/>
          <w:lang w:eastAsia="ko-KR"/>
        </w:rPr>
        <w:t>get node may decide to serve this UE</w:t>
      </w:r>
      <w:r w:rsidR="000C6E1C" w:rsidRPr="000C6E1C">
        <w:rPr>
          <w:rFonts w:eastAsia="맑은 고딕"/>
          <w:lang w:eastAsia="ko-KR"/>
        </w:rPr>
        <w:t xml:space="preserve"> with the MBS bearer since it has the service on-going.</w:t>
      </w:r>
      <w:r w:rsidR="00902B0A">
        <w:rPr>
          <w:rFonts w:eastAsia="맑은 고딕"/>
          <w:lang w:eastAsia="ko-KR"/>
        </w:rPr>
        <w:t xml:space="preserve"> </w:t>
      </w:r>
    </w:p>
    <w:p w:rsidR="00BC05A9" w:rsidRPr="006976E5" w:rsidRDefault="006976E5" w:rsidP="002806C6">
      <w:pPr>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the analysis above, the following proposal is suggested.</w:t>
      </w:r>
      <w:r w:rsidR="002E3252">
        <w:rPr>
          <w:rFonts w:eastAsiaTheme="minorEastAsia"/>
          <w:lang w:eastAsia="ko-KR"/>
        </w:rPr>
        <w:t xml:space="preserve"> </w:t>
      </w:r>
    </w:p>
    <w:p w:rsidR="002806C6" w:rsidRDefault="00CB713C" w:rsidP="002806C6">
      <w:pPr>
        <w:jc w:val="both"/>
        <w:rPr>
          <w:rFonts w:eastAsia="맑은 고딕"/>
          <w:b/>
          <w:lang w:eastAsia="ko-KR"/>
        </w:rPr>
      </w:pPr>
      <w:r>
        <w:rPr>
          <w:rFonts w:eastAsia="맑은 고딕"/>
          <w:b/>
          <w:lang w:eastAsia="ko-KR"/>
        </w:rPr>
        <w:t>Proposal</w:t>
      </w:r>
      <w:r w:rsidR="004332A9">
        <w:rPr>
          <w:rFonts w:eastAsia="맑은 고딕"/>
          <w:b/>
          <w:lang w:eastAsia="ko-KR"/>
        </w:rPr>
        <w:t xml:space="preserve"> </w:t>
      </w:r>
      <w:r w:rsidR="000D3799">
        <w:rPr>
          <w:rFonts w:eastAsia="맑은 고딕"/>
          <w:b/>
          <w:lang w:eastAsia="ko-KR"/>
        </w:rPr>
        <w:t>3</w:t>
      </w:r>
      <w:r w:rsidR="002806C6">
        <w:rPr>
          <w:rFonts w:eastAsia="맑은 고딕"/>
          <w:b/>
          <w:lang w:eastAsia="ko-KR"/>
        </w:rPr>
        <w:t xml:space="preserve">): </w:t>
      </w:r>
      <w:r w:rsidR="00EF522F">
        <w:rPr>
          <w:rFonts w:eastAsia="맑은 고딕"/>
          <w:b/>
          <w:lang w:eastAsia="ko-KR"/>
        </w:rPr>
        <w:t>F</w:t>
      </w:r>
      <w:r w:rsidR="00D0557F">
        <w:rPr>
          <w:rFonts w:eastAsia="맑은 고딕"/>
          <w:b/>
          <w:lang w:eastAsia="ko-KR"/>
        </w:rPr>
        <w:t xml:space="preserve">or UE’s handover with MBS service, </w:t>
      </w:r>
      <w:r>
        <w:rPr>
          <w:rFonts w:eastAsia="맑은 고딕"/>
          <w:b/>
          <w:lang w:eastAsia="ko-KR"/>
        </w:rPr>
        <w:t>the bearer type change</w:t>
      </w:r>
      <w:r w:rsidR="00EF522F">
        <w:rPr>
          <w:rFonts w:eastAsia="맑은 고딕"/>
          <w:b/>
          <w:lang w:eastAsia="ko-KR"/>
        </w:rPr>
        <w:t xml:space="preserve"> information</w:t>
      </w:r>
      <w:r>
        <w:rPr>
          <w:rFonts w:eastAsia="맑은 고딕"/>
          <w:b/>
          <w:lang w:eastAsia="ko-KR"/>
        </w:rPr>
        <w:t xml:space="preserve">, </w:t>
      </w:r>
      <w:r w:rsidR="00D0557F">
        <w:rPr>
          <w:rFonts w:eastAsia="맑은 고딕"/>
          <w:b/>
          <w:lang w:eastAsia="ko-KR"/>
        </w:rPr>
        <w:t>i.e.</w:t>
      </w:r>
      <w:r w:rsidR="00E652D8">
        <w:rPr>
          <w:rFonts w:eastAsia="맑은 고딕"/>
          <w:b/>
          <w:lang w:eastAsia="ko-KR"/>
        </w:rPr>
        <w:t xml:space="preserve"> from DRB to </w:t>
      </w:r>
      <w:r>
        <w:rPr>
          <w:rFonts w:eastAsia="맑은 고딕"/>
          <w:b/>
          <w:lang w:eastAsia="ko-KR"/>
        </w:rPr>
        <w:t>MRB</w:t>
      </w:r>
      <w:r w:rsidR="00BE5D69">
        <w:rPr>
          <w:rFonts w:eastAsia="맑은 고딕"/>
          <w:b/>
          <w:lang w:eastAsia="ko-KR"/>
        </w:rPr>
        <w:t xml:space="preserve"> or the reverse</w:t>
      </w:r>
      <w:r>
        <w:rPr>
          <w:rFonts w:eastAsia="맑은 고딕"/>
          <w:b/>
          <w:lang w:eastAsia="ko-KR"/>
        </w:rPr>
        <w:t xml:space="preserve"> direction,</w:t>
      </w:r>
      <w:r w:rsidR="00D0557F">
        <w:rPr>
          <w:rFonts w:eastAsia="맑은 고딕"/>
          <w:b/>
          <w:lang w:eastAsia="ko-KR"/>
        </w:rPr>
        <w:t xml:space="preserve"> should be </w:t>
      </w:r>
      <w:r w:rsidR="00EF522F">
        <w:rPr>
          <w:rFonts w:eastAsia="맑은 고딕"/>
          <w:b/>
          <w:lang w:eastAsia="ko-KR"/>
        </w:rPr>
        <w:t xml:space="preserve">included in </w:t>
      </w:r>
      <w:r w:rsidR="006F1B1C">
        <w:rPr>
          <w:rFonts w:eastAsia="맑은 고딕"/>
          <w:b/>
          <w:lang w:eastAsia="ko-KR"/>
        </w:rPr>
        <w:t xml:space="preserve">the </w:t>
      </w:r>
      <w:r w:rsidR="006F1B1C" w:rsidRPr="006F1B1C">
        <w:rPr>
          <w:rFonts w:eastAsia="맑은 고딕"/>
          <w:b/>
          <w:lang w:eastAsia="ko-KR"/>
        </w:rPr>
        <w:t>MBS context information within the UE context</w:t>
      </w:r>
      <w:r w:rsidR="00D0557F">
        <w:rPr>
          <w:rFonts w:eastAsia="맑은 고딕"/>
          <w:b/>
          <w:lang w:eastAsia="ko-KR"/>
        </w:rPr>
        <w:t xml:space="preserve">. </w:t>
      </w:r>
      <w:r w:rsidR="006976E5">
        <w:rPr>
          <w:rFonts w:eastAsia="맑은 고딕"/>
          <w:b/>
          <w:lang w:eastAsia="ko-KR"/>
        </w:rPr>
        <w:t xml:space="preserve"> </w:t>
      </w:r>
    </w:p>
    <w:p w:rsidR="002806C6" w:rsidRDefault="002806C6" w:rsidP="002806C6"/>
    <w:p w:rsidR="001C76B9" w:rsidRPr="00DA7E82" w:rsidRDefault="001C76B9"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sidRPr="000406ED">
        <w:rPr>
          <w:rFonts w:hint="eastAsia"/>
          <w:lang w:eastAsia="zh-CN"/>
        </w:rPr>
        <w:t xml:space="preserve">In this </w:t>
      </w:r>
      <w:r w:rsidRPr="000406ED">
        <w:rPr>
          <w:rFonts w:eastAsia="맑은 고딕" w:hint="eastAsia"/>
          <w:lang w:eastAsia="ko-KR"/>
        </w:rPr>
        <w:t>contribution</w:t>
      </w:r>
      <w:r w:rsidRPr="000406ED">
        <w:rPr>
          <w:rFonts w:hint="eastAsia"/>
          <w:lang w:eastAsia="zh-CN"/>
        </w:rPr>
        <w:t>,</w:t>
      </w:r>
      <w:r w:rsidR="00B22FDD" w:rsidRPr="000406ED">
        <w:rPr>
          <w:lang w:eastAsia="zh-CN"/>
        </w:rPr>
        <w:t xml:space="preserve"> </w:t>
      </w:r>
      <w:r w:rsidR="00B22FDD" w:rsidRPr="000406ED">
        <w:rPr>
          <w:rFonts w:eastAsia="맑은 고딕"/>
          <w:lang w:val="en-GB" w:eastAsia="ko-KR"/>
        </w:rPr>
        <w:t xml:space="preserve">the </w:t>
      </w:r>
      <w:r w:rsidR="00CC58ED">
        <w:rPr>
          <w:rFonts w:eastAsia="맑은 고딕"/>
          <w:lang w:val="en-GB" w:eastAsia="ko-KR"/>
        </w:rPr>
        <w:t>open issues on</w:t>
      </w:r>
      <w:r w:rsidR="00743B4F">
        <w:rPr>
          <w:rFonts w:eastAsia="맑은 고딕"/>
          <w:lang w:eastAsia="ko-KR"/>
        </w:rPr>
        <w:t xml:space="preserve"> mobility </w:t>
      </w:r>
      <w:r w:rsidR="00D21FB4" w:rsidRPr="000406ED">
        <w:rPr>
          <w:rFonts w:eastAsia="맑은 고딕"/>
          <w:lang w:val="en-GB" w:eastAsia="ko-KR"/>
        </w:rPr>
        <w:t>w</w:t>
      </w:r>
      <w:r w:rsidR="00536808">
        <w:rPr>
          <w:rFonts w:eastAsia="맑은 고딕"/>
          <w:lang w:val="en-GB" w:eastAsia="ko-KR"/>
        </w:rPr>
        <w:t>ere further</w:t>
      </w:r>
      <w:r w:rsidR="000406ED" w:rsidRPr="000406ED">
        <w:rPr>
          <w:rFonts w:eastAsia="맑은 고딕"/>
          <w:lang w:val="en-GB" w:eastAsia="ko-KR"/>
        </w:rPr>
        <w:t xml:space="preserve"> </w:t>
      </w:r>
      <w:r w:rsidR="00D21FB4" w:rsidRPr="000406ED">
        <w:rPr>
          <w:rFonts w:eastAsia="맑은 고딕"/>
          <w:lang w:val="en-GB" w:eastAsia="ko-KR"/>
        </w:rPr>
        <w:t>investigated</w:t>
      </w:r>
      <w:r w:rsidRPr="000406ED">
        <w:rPr>
          <w:rFonts w:eastAsia="맑은 고딕" w:hint="eastAsia"/>
          <w:lang w:eastAsia="ko-KR"/>
        </w:rPr>
        <w:t>. T</w:t>
      </w:r>
      <w:r w:rsidRPr="000406ED">
        <w:rPr>
          <w:rFonts w:eastAsia="맑은 고딕"/>
          <w:lang w:eastAsia="ko-KR"/>
        </w:rPr>
        <w:t>h</w:t>
      </w:r>
      <w:r w:rsidRPr="000406ED">
        <w:rPr>
          <w:rFonts w:eastAsia="맑은 고딕" w:hint="eastAsia"/>
          <w:lang w:eastAsia="ko-KR"/>
        </w:rPr>
        <w:t xml:space="preserve">e following </w:t>
      </w:r>
      <w:r w:rsidR="00994801" w:rsidRPr="000406ED">
        <w:rPr>
          <w:rFonts w:eastAsia="맑은 고딕" w:hint="eastAsia"/>
          <w:lang w:eastAsia="ko-KR"/>
        </w:rPr>
        <w:t>proposal</w:t>
      </w:r>
      <w:r w:rsidR="00CC58ED">
        <w:rPr>
          <w:rFonts w:eastAsia="맑은 고딕"/>
          <w:lang w:eastAsia="ko-KR"/>
        </w:rPr>
        <w:t>s</w:t>
      </w:r>
      <w:r w:rsidR="0081628F" w:rsidRPr="000406ED">
        <w:rPr>
          <w:rFonts w:eastAsia="맑은 고딕" w:hint="eastAsia"/>
          <w:lang w:eastAsia="ko-KR"/>
        </w:rPr>
        <w:t xml:space="preserve"> </w:t>
      </w:r>
      <w:r w:rsidR="00CC58ED">
        <w:rPr>
          <w:rFonts w:eastAsia="맑은 고딕"/>
          <w:lang w:eastAsia="ko-KR"/>
        </w:rPr>
        <w:t>are</w:t>
      </w:r>
      <w:r w:rsidR="002E307F" w:rsidRPr="000406ED">
        <w:rPr>
          <w:rFonts w:eastAsia="맑은 고딕"/>
          <w:lang w:eastAsia="ko-KR"/>
        </w:rPr>
        <w:t xml:space="preserve"> </w:t>
      </w:r>
      <w:r w:rsidRPr="000406ED">
        <w:rPr>
          <w:rFonts w:eastAsia="맑은 고딕" w:hint="eastAsia"/>
          <w:lang w:eastAsia="ko-KR"/>
        </w:rPr>
        <w:t>suggested to RAN3:</w:t>
      </w:r>
    </w:p>
    <w:p w:rsidR="00FF31E5" w:rsidRDefault="00F96C92" w:rsidP="00DE0093">
      <w:pPr>
        <w:jc w:val="both"/>
        <w:rPr>
          <w:b/>
          <w:bCs/>
          <w:lang w:eastAsia="zh-CN"/>
        </w:rPr>
      </w:pPr>
      <w:r>
        <w:rPr>
          <w:rFonts w:eastAsia="맑은 고딕"/>
          <w:b/>
          <w:lang w:eastAsia="ko-KR"/>
        </w:rPr>
        <w:t xml:space="preserve">Proposal 1): Solution A, i.e., </w:t>
      </w:r>
      <w:r>
        <w:rPr>
          <w:b/>
          <w:bCs/>
          <w:lang w:eastAsia="zh-CN"/>
        </w:rPr>
        <w:t>QFI Sequence Number in “</w:t>
      </w:r>
      <w:r>
        <w:rPr>
          <w:b/>
          <w:bCs/>
          <w:lang w:val="en-GB"/>
        </w:rPr>
        <w:t>DL PDU SESSION INFORMATION</w:t>
      </w:r>
      <w:r>
        <w:rPr>
          <w:b/>
          <w:bCs/>
          <w:lang w:eastAsia="zh-CN"/>
        </w:rPr>
        <w:t>” of NG UP protocol is preferred.</w:t>
      </w:r>
    </w:p>
    <w:p w:rsidR="00F96C92" w:rsidRDefault="00C81B74" w:rsidP="00DE0093">
      <w:pPr>
        <w:jc w:val="both"/>
        <w:rPr>
          <w:rFonts w:eastAsia="맑은 고딕"/>
          <w:b/>
          <w:lang w:eastAsia="ko-KR"/>
        </w:rPr>
      </w:pPr>
      <w:r>
        <w:rPr>
          <w:rFonts w:eastAsia="맑은 고딕"/>
          <w:b/>
          <w:lang w:eastAsia="ko-KR"/>
        </w:rPr>
        <w:t>Proposal 2): Solution B, i.e., a stop message from target, is sligh</w:t>
      </w:r>
      <w:bookmarkStart w:id="0" w:name="_GoBack"/>
      <w:bookmarkEnd w:id="0"/>
      <w:r>
        <w:rPr>
          <w:rFonts w:eastAsia="맑은 고딕"/>
          <w:b/>
          <w:lang w:eastAsia="ko-KR"/>
        </w:rPr>
        <w:t>tly preferred on solving data forwarding stop issue.</w:t>
      </w:r>
    </w:p>
    <w:p w:rsidR="00E425DC" w:rsidRDefault="00E425DC" w:rsidP="00E425DC">
      <w:pPr>
        <w:jc w:val="both"/>
        <w:rPr>
          <w:rFonts w:eastAsia="맑은 고딕"/>
          <w:b/>
          <w:lang w:eastAsia="ko-KR"/>
        </w:rPr>
      </w:pPr>
      <w:r>
        <w:rPr>
          <w:rFonts w:eastAsia="맑은 고딕"/>
          <w:b/>
          <w:lang w:eastAsia="ko-KR"/>
        </w:rPr>
        <w:t xml:space="preserve">Proposal 3): For UE’s handover with MBS service, the bearer type change information, i.e. from DRB to MRB or the reverse direction, should be included in the </w:t>
      </w:r>
      <w:r w:rsidRPr="006F1B1C">
        <w:rPr>
          <w:rFonts w:eastAsia="맑은 고딕"/>
          <w:b/>
          <w:lang w:eastAsia="ko-KR"/>
        </w:rPr>
        <w:t>MBS context information within the UE context</w:t>
      </w:r>
      <w:r>
        <w:rPr>
          <w:rFonts w:eastAsia="맑은 고딕"/>
          <w:b/>
          <w:lang w:eastAsia="ko-KR"/>
        </w:rPr>
        <w:t xml:space="preserve">.  </w:t>
      </w:r>
    </w:p>
    <w:p w:rsidR="00E425DC" w:rsidRPr="00E425DC" w:rsidRDefault="00E425DC"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904546" w:rsidRPr="00850E85" w:rsidRDefault="002D0417" w:rsidP="00A816A8">
      <w:pPr>
        <w:numPr>
          <w:ilvl w:val="0"/>
          <w:numId w:val="1"/>
        </w:numPr>
      </w:pPr>
      <w:r>
        <w:rPr>
          <w:rFonts w:eastAsia="맑은 고딕"/>
          <w:lang w:val="en-GB" w:eastAsia="ko-KR"/>
        </w:rPr>
        <w:t>RP-201038</w:t>
      </w:r>
      <w:r w:rsidR="00305C08" w:rsidRPr="00AE5773">
        <w:rPr>
          <w:rFonts w:eastAsia="맑은 고딕"/>
          <w:lang w:val="en-GB" w:eastAsia="ko-KR"/>
        </w:rPr>
        <w:t>, “</w:t>
      </w:r>
      <w:r w:rsidR="009B7113" w:rsidRPr="009B7113">
        <w:rPr>
          <w:rFonts w:eastAsia="맑은 고딕"/>
          <w:lang w:val="en-GB" w:eastAsia="ko-KR"/>
        </w:rPr>
        <w:t xml:space="preserve">New WID </w:t>
      </w:r>
      <w:r w:rsidR="00A816A8" w:rsidRPr="00A816A8">
        <w:rPr>
          <w:rFonts w:eastAsia="맑은 고딕"/>
          <w:lang w:val="en-GB" w:eastAsia="ko-KR"/>
        </w:rPr>
        <w:t>NR Multicast and Broadcast Services</w:t>
      </w:r>
      <w:r w:rsidR="00305C08" w:rsidRPr="00AE5773">
        <w:rPr>
          <w:rFonts w:eastAsia="맑은 고딕"/>
          <w:lang w:val="en-GB" w:eastAsia="ko-KR"/>
        </w:rPr>
        <w:t>”</w:t>
      </w:r>
      <w:r w:rsidR="00A816A8">
        <w:rPr>
          <w:rFonts w:eastAsia="맑은 고딕"/>
          <w:lang w:val="en-GB" w:eastAsia="ko-KR"/>
        </w:rPr>
        <w:t>, Huawei</w:t>
      </w:r>
    </w:p>
    <w:sectPr w:rsidR="00904546" w:rsidRPr="00850E8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22F" w:rsidRDefault="00D2022F">
      <w:r>
        <w:separator/>
      </w:r>
    </w:p>
  </w:endnote>
  <w:endnote w:type="continuationSeparator" w:id="0">
    <w:p w:rsidR="00D2022F" w:rsidRDefault="00D2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22F" w:rsidRDefault="00D2022F">
      <w:r>
        <w:separator/>
      </w:r>
    </w:p>
  </w:footnote>
  <w:footnote w:type="continuationSeparator" w:id="0">
    <w:p w:rsidR="00D2022F" w:rsidRDefault="00D202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58D0"/>
    <w:multiLevelType w:val="hybridMultilevel"/>
    <w:tmpl w:val="A57876B4"/>
    <w:lvl w:ilvl="0" w:tplc="60F4F9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A76613"/>
    <w:multiLevelType w:val="multilevel"/>
    <w:tmpl w:val="06A76613"/>
    <w:lvl w:ilvl="0">
      <w:start w:val="1"/>
      <w:numFmt w:val="bullet"/>
      <w:lvlText w:val="-"/>
      <w:lvlJc w:val="left"/>
      <w:pPr>
        <w:ind w:left="780" w:hanging="360"/>
      </w:pPr>
      <w:rPr>
        <w:rFonts w:ascii="Times New Roman" w:eastAsia="SimSun"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 w15:restartNumberingAfterBreak="0">
    <w:nsid w:val="13CA4DDD"/>
    <w:multiLevelType w:val="hybridMultilevel"/>
    <w:tmpl w:val="401CE9E6"/>
    <w:lvl w:ilvl="0" w:tplc="7C381836">
      <w:start w:val="2"/>
      <w:numFmt w:val="bullet"/>
      <w:lvlText w:val="-"/>
      <w:lvlJc w:val="left"/>
      <w:pPr>
        <w:ind w:left="760" w:hanging="36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1EF139DF"/>
    <w:multiLevelType w:val="hybridMultilevel"/>
    <w:tmpl w:val="ABD6A4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6"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9" w15:restartNumberingAfterBreak="0">
    <w:nsid w:val="32DF57CF"/>
    <w:multiLevelType w:val="hybridMultilevel"/>
    <w:tmpl w:val="E8DCF83E"/>
    <w:lvl w:ilvl="0" w:tplc="DD2431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081910"/>
    <w:multiLevelType w:val="hybridMultilevel"/>
    <w:tmpl w:val="3CEE05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6FF22E4"/>
    <w:multiLevelType w:val="hybridMultilevel"/>
    <w:tmpl w:val="FA38BDF6"/>
    <w:lvl w:ilvl="0" w:tplc="344A77A8">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4"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5" w15:restartNumberingAfterBreak="0">
    <w:nsid w:val="420740BF"/>
    <w:multiLevelType w:val="multilevel"/>
    <w:tmpl w:val="420740BF"/>
    <w:lvl w:ilvl="0">
      <w:start w:val="1"/>
      <w:numFmt w:val="upperLetter"/>
      <w:lvlText w:val="%1."/>
      <w:lvlJc w:val="left"/>
      <w:pPr>
        <w:ind w:left="845" w:hanging="420"/>
      </w:pPr>
      <w:rPr>
        <w:rFont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4BBD4C3A"/>
    <w:multiLevelType w:val="hybridMultilevel"/>
    <w:tmpl w:val="094285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17"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B957A8"/>
    <w:multiLevelType w:val="hybridMultilevel"/>
    <w:tmpl w:val="1A16FD82"/>
    <w:lvl w:ilvl="0" w:tplc="7FDA356E">
      <w:numFmt w:val="bullet"/>
      <w:lvlText w:val="-"/>
      <w:lvlJc w:val="left"/>
      <w:pPr>
        <w:ind w:left="800" w:hanging="400"/>
      </w:pPr>
      <w:rPr>
        <w:rFonts w:ascii="Times New Roman" w:eastAsia="MS Mincho" w:hAnsi="Times New Roman" w:cs="Times New Roman" w:hint="default"/>
        <w:b w:val="0"/>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CB70137"/>
    <w:multiLevelType w:val="multilevel"/>
    <w:tmpl w:val="80AE391A"/>
    <w:lvl w:ilvl="0">
      <w:start w:val="1"/>
      <w:numFmt w:val="bullet"/>
      <w:lvlText w:val=""/>
      <w:lvlJc w:val="left"/>
      <w:pPr>
        <w:ind w:left="420" w:hanging="420"/>
      </w:pPr>
      <w:rPr>
        <w:rFonts w:ascii="Wingdings" w:hAnsi="Wingdings" w:hint="default"/>
      </w:rPr>
    </w:lvl>
    <w:lvl w:ilvl="1">
      <w:start w:val="2018"/>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19A67FE"/>
    <w:multiLevelType w:val="multilevel"/>
    <w:tmpl w:val="9670AA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24"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73674E"/>
    <w:multiLevelType w:val="hybridMultilevel"/>
    <w:tmpl w:val="CF2C4A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8" w15:restartNumberingAfterBreak="0">
    <w:nsid w:val="7BB5145A"/>
    <w:multiLevelType w:val="hybridMultilevel"/>
    <w:tmpl w:val="C41878D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27"/>
  </w:num>
  <w:num w:numId="4">
    <w:abstractNumId w:val="8"/>
  </w:num>
  <w:num w:numId="5">
    <w:abstractNumId w:val="14"/>
  </w:num>
  <w:num w:numId="6">
    <w:abstractNumId w:val="23"/>
  </w:num>
  <w:num w:numId="7">
    <w:abstractNumId w:val="29"/>
  </w:num>
  <w:num w:numId="8">
    <w:abstractNumId w:val="7"/>
  </w:num>
  <w:num w:numId="9">
    <w:abstractNumId w:val="24"/>
  </w:num>
  <w:num w:numId="10">
    <w:abstractNumId w:val="17"/>
  </w:num>
  <w:num w:numId="11">
    <w:abstractNumId w:val="3"/>
  </w:num>
  <w:num w:numId="12">
    <w:abstractNumId w:val="13"/>
  </w:num>
  <w:num w:numId="13">
    <w:abstractNumId w:val="21"/>
  </w:num>
  <w:num w:numId="14">
    <w:abstractNumId w:val="22"/>
  </w:num>
  <w:num w:numId="15">
    <w:abstractNumId w:val="12"/>
  </w:num>
  <w:num w:numId="16">
    <w:abstractNumId w:val="6"/>
  </w:num>
  <w:num w:numId="17">
    <w:abstractNumId w:val="0"/>
  </w:num>
  <w:num w:numId="18">
    <w:abstractNumId w:val="25"/>
  </w:num>
  <w:num w:numId="19">
    <w:abstractNumId w:val="9"/>
  </w:num>
  <w:num w:numId="20">
    <w:abstractNumId w:val="26"/>
  </w:num>
  <w:num w:numId="21">
    <w:abstractNumId w:val="16"/>
  </w:num>
  <w:num w:numId="22">
    <w:abstractNumId w:val="5"/>
  </w:num>
  <w:num w:numId="23">
    <w:abstractNumId w:val="11"/>
  </w:num>
  <w:num w:numId="24">
    <w:abstractNumId w:val="19"/>
  </w:num>
  <w:num w:numId="25">
    <w:abstractNumId w:val="18"/>
  </w:num>
  <w:num w:numId="26">
    <w:abstractNumId w:val="2"/>
  </w:num>
  <w:num w:numId="27">
    <w:abstractNumId w:val="20"/>
  </w:num>
  <w:num w:numId="28">
    <w:abstractNumId w:val="28"/>
  </w:num>
  <w:num w:numId="29">
    <w:abstractNumId w:val="15"/>
  </w:num>
  <w:num w:numId="3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1FF"/>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548"/>
    <w:rsid w:val="00022902"/>
    <w:rsid w:val="000229A6"/>
    <w:rsid w:val="00022E66"/>
    <w:rsid w:val="000238CE"/>
    <w:rsid w:val="00023908"/>
    <w:rsid w:val="000243CF"/>
    <w:rsid w:val="00024864"/>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5FF3"/>
    <w:rsid w:val="0003610D"/>
    <w:rsid w:val="00036129"/>
    <w:rsid w:val="00036E50"/>
    <w:rsid w:val="00036F73"/>
    <w:rsid w:val="000374A7"/>
    <w:rsid w:val="000406ED"/>
    <w:rsid w:val="000408E4"/>
    <w:rsid w:val="00040CD9"/>
    <w:rsid w:val="0004124E"/>
    <w:rsid w:val="00041CD5"/>
    <w:rsid w:val="00041D4C"/>
    <w:rsid w:val="00041E61"/>
    <w:rsid w:val="00042E49"/>
    <w:rsid w:val="00043010"/>
    <w:rsid w:val="0004379F"/>
    <w:rsid w:val="000438DD"/>
    <w:rsid w:val="00043D01"/>
    <w:rsid w:val="00043EF3"/>
    <w:rsid w:val="000441E8"/>
    <w:rsid w:val="000443CD"/>
    <w:rsid w:val="00044915"/>
    <w:rsid w:val="00044D35"/>
    <w:rsid w:val="00044E14"/>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049"/>
    <w:rsid w:val="00054F85"/>
    <w:rsid w:val="00054FD3"/>
    <w:rsid w:val="0005511E"/>
    <w:rsid w:val="0005521C"/>
    <w:rsid w:val="0005588B"/>
    <w:rsid w:val="000560A9"/>
    <w:rsid w:val="0005616E"/>
    <w:rsid w:val="000563AD"/>
    <w:rsid w:val="0005700E"/>
    <w:rsid w:val="00057482"/>
    <w:rsid w:val="000574A1"/>
    <w:rsid w:val="00057ACE"/>
    <w:rsid w:val="00057EC7"/>
    <w:rsid w:val="000600D6"/>
    <w:rsid w:val="00060241"/>
    <w:rsid w:val="00060AB3"/>
    <w:rsid w:val="00060AEC"/>
    <w:rsid w:val="00060C2F"/>
    <w:rsid w:val="00060D3E"/>
    <w:rsid w:val="00060E0B"/>
    <w:rsid w:val="00061164"/>
    <w:rsid w:val="00061217"/>
    <w:rsid w:val="00061255"/>
    <w:rsid w:val="0006159F"/>
    <w:rsid w:val="00061D33"/>
    <w:rsid w:val="00061E87"/>
    <w:rsid w:val="00061F34"/>
    <w:rsid w:val="00062A78"/>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93A"/>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5DE5"/>
    <w:rsid w:val="00095F5B"/>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0C6"/>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2D8"/>
    <w:rsid w:val="000C5519"/>
    <w:rsid w:val="000C5593"/>
    <w:rsid w:val="000C58F2"/>
    <w:rsid w:val="000C5A2F"/>
    <w:rsid w:val="000C5EF4"/>
    <w:rsid w:val="000C5FB5"/>
    <w:rsid w:val="000C5FF0"/>
    <w:rsid w:val="000C6E1C"/>
    <w:rsid w:val="000C7297"/>
    <w:rsid w:val="000C7C2C"/>
    <w:rsid w:val="000C7FEF"/>
    <w:rsid w:val="000D002E"/>
    <w:rsid w:val="000D017C"/>
    <w:rsid w:val="000D03AB"/>
    <w:rsid w:val="000D083C"/>
    <w:rsid w:val="000D0DBB"/>
    <w:rsid w:val="000D178D"/>
    <w:rsid w:val="000D19E3"/>
    <w:rsid w:val="000D1CFA"/>
    <w:rsid w:val="000D2658"/>
    <w:rsid w:val="000D278C"/>
    <w:rsid w:val="000D2830"/>
    <w:rsid w:val="000D2AAB"/>
    <w:rsid w:val="000D2ADD"/>
    <w:rsid w:val="000D30AF"/>
    <w:rsid w:val="000D31A7"/>
    <w:rsid w:val="000D3799"/>
    <w:rsid w:val="000D4F3F"/>
    <w:rsid w:val="000D579C"/>
    <w:rsid w:val="000D6411"/>
    <w:rsid w:val="000D6436"/>
    <w:rsid w:val="000D699D"/>
    <w:rsid w:val="000D7A51"/>
    <w:rsid w:val="000E0F2D"/>
    <w:rsid w:val="000E1865"/>
    <w:rsid w:val="000E351F"/>
    <w:rsid w:val="000E364F"/>
    <w:rsid w:val="000E3777"/>
    <w:rsid w:val="000E3F92"/>
    <w:rsid w:val="000E4539"/>
    <w:rsid w:val="000E4905"/>
    <w:rsid w:val="000E4A35"/>
    <w:rsid w:val="000E4D52"/>
    <w:rsid w:val="000E50D2"/>
    <w:rsid w:val="000E5222"/>
    <w:rsid w:val="000E5383"/>
    <w:rsid w:val="000E68A3"/>
    <w:rsid w:val="000E6C49"/>
    <w:rsid w:val="000E6C71"/>
    <w:rsid w:val="000E750A"/>
    <w:rsid w:val="000E7611"/>
    <w:rsid w:val="000E783A"/>
    <w:rsid w:val="000E7EAE"/>
    <w:rsid w:val="000E7F6F"/>
    <w:rsid w:val="000F04F5"/>
    <w:rsid w:val="000F084D"/>
    <w:rsid w:val="000F0CEB"/>
    <w:rsid w:val="000F1678"/>
    <w:rsid w:val="000F2627"/>
    <w:rsid w:val="000F3616"/>
    <w:rsid w:val="000F416D"/>
    <w:rsid w:val="000F4288"/>
    <w:rsid w:val="000F4B61"/>
    <w:rsid w:val="000F5772"/>
    <w:rsid w:val="000F598D"/>
    <w:rsid w:val="000F6F44"/>
    <w:rsid w:val="000F7427"/>
    <w:rsid w:val="000F7AAB"/>
    <w:rsid w:val="000F7F15"/>
    <w:rsid w:val="0010016F"/>
    <w:rsid w:val="001003E6"/>
    <w:rsid w:val="0010054C"/>
    <w:rsid w:val="00100DCF"/>
    <w:rsid w:val="00100F16"/>
    <w:rsid w:val="00101835"/>
    <w:rsid w:val="001018DE"/>
    <w:rsid w:val="001020D1"/>
    <w:rsid w:val="0010215D"/>
    <w:rsid w:val="00102887"/>
    <w:rsid w:val="001029D8"/>
    <w:rsid w:val="001032FA"/>
    <w:rsid w:val="001038D5"/>
    <w:rsid w:val="00103F53"/>
    <w:rsid w:val="001040B5"/>
    <w:rsid w:val="001042C3"/>
    <w:rsid w:val="001042D5"/>
    <w:rsid w:val="00104B81"/>
    <w:rsid w:val="00105197"/>
    <w:rsid w:val="001054D9"/>
    <w:rsid w:val="00105E0C"/>
    <w:rsid w:val="001063A4"/>
    <w:rsid w:val="00107006"/>
    <w:rsid w:val="0010756B"/>
    <w:rsid w:val="00110CBE"/>
    <w:rsid w:val="0011136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24E"/>
    <w:rsid w:val="001167DB"/>
    <w:rsid w:val="00116853"/>
    <w:rsid w:val="00117391"/>
    <w:rsid w:val="001174F7"/>
    <w:rsid w:val="00117FDB"/>
    <w:rsid w:val="001209D3"/>
    <w:rsid w:val="00120CCF"/>
    <w:rsid w:val="00120EBB"/>
    <w:rsid w:val="00121FFC"/>
    <w:rsid w:val="00122B8B"/>
    <w:rsid w:val="00123143"/>
    <w:rsid w:val="001235C4"/>
    <w:rsid w:val="00123614"/>
    <w:rsid w:val="00123BA1"/>
    <w:rsid w:val="00123D88"/>
    <w:rsid w:val="00124842"/>
    <w:rsid w:val="001255D7"/>
    <w:rsid w:val="00125647"/>
    <w:rsid w:val="00125BA2"/>
    <w:rsid w:val="001262C2"/>
    <w:rsid w:val="00126BF1"/>
    <w:rsid w:val="00127455"/>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6B1"/>
    <w:rsid w:val="001737F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06D"/>
    <w:rsid w:val="00185335"/>
    <w:rsid w:val="001857C5"/>
    <w:rsid w:val="00186512"/>
    <w:rsid w:val="00186B75"/>
    <w:rsid w:val="00186E97"/>
    <w:rsid w:val="001875B7"/>
    <w:rsid w:val="001903F0"/>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64EB"/>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076"/>
    <w:rsid w:val="001A62CE"/>
    <w:rsid w:val="001A6B70"/>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52E9"/>
    <w:rsid w:val="001C6157"/>
    <w:rsid w:val="001C6208"/>
    <w:rsid w:val="001C6581"/>
    <w:rsid w:val="001C6596"/>
    <w:rsid w:val="001C6AC3"/>
    <w:rsid w:val="001C6B09"/>
    <w:rsid w:val="001C7325"/>
    <w:rsid w:val="001C735B"/>
    <w:rsid w:val="001C76B9"/>
    <w:rsid w:val="001C78A3"/>
    <w:rsid w:val="001C7D10"/>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803"/>
    <w:rsid w:val="001D596C"/>
    <w:rsid w:val="001D5E21"/>
    <w:rsid w:val="001D6C8B"/>
    <w:rsid w:val="001D6D2C"/>
    <w:rsid w:val="001D6ECC"/>
    <w:rsid w:val="001D7190"/>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72"/>
    <w:rsid w:val="001E4987"/>
    <w:rsid w:val="001E4C4A"/>
    <w:rsid w:val="001E4DB1"/>
    <w:rsid w:val="001E4E90"/>
    <w:rsid w:val="001E57E8"/>
    <w:rsid w:val="001E5D83"/>
    <w:rsid w:val="001E642C"/>
    <w:rsid w:val="001E647B"/>
    <w:rsid w:val="001E66FD"/>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00"/>
    <w:rsid w:val="00205B99"/>
    <w:rsid w:val="00205DD0"/>
    <w:rsid w:val="00205FFD"/>
    <w:rsid w:val="0020668A"/>
    <w:rsid w:val="00206C3F"/>
    <w:rsid w:val="00206E14"/>
    <w:rsid w:val="0020730C"/>
    <w:rsid w:val="0021043C"/>
    <w:rsid w:val="0021079A"/>
    <w:rsid w:val="002118B1"/>
    <w:rsid w:val="00211937"/>
    <w:rsid w:val="00211EAC"/>
    <w:rsid w:val="002121FC"/>
    <w:rsid w:val="0021253A"/>
    <w:rsid w:val="002126E4"/>
    <w:rsid w:val="002126FF"/>
    <w:rsid w:val="00212E6D"/>
    <w:rsid w:val="00212F85"/>
    <w:rsid w:val="002147BB"/>
    <w:rsid w:val="00214F6B"/>
    <w:rsid w:val="00214F89"/>
    <w:rsid w:val="002155A6"/>
    <w:rsid w:val="00215804"/>
    <w:rsid w:val="0021592C"/>
    <w:rsid w:val="00216068"/>
    <w:rsid w:val="0021636F"/>
    <w:rsid w:val="00216844"/>
    <w:rsid w:val="00216BAE"/>
    <w:rsid w:val="002178F5"/>
    <w:rsid w:val="00217A98"/>
    <w:rsid w:val="00217B6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58A"/>
    <w:rsid w:val="00224E27"/>
    <w:rsid w:val="00224E31"/>
    <w:rsid w:val="00226792"/>
    <w:rsid w:val="00226A8F"/>
    <w:rsid w:val="00227311"/>
    <w:rsid w:val="00227C38"/>
    <w:rsid w:val="00230801"/>
    <w:rsid w:val="00230C28"/>
    <w:rsid w:val="00232209"/>
    <w:rsid w:val="00232723"/>
    <w:rsid w:val="00232BF1"/>
    <w:rsid w:val="0023316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302"/>
    <w:rsid w:val="00244707"/>
    <w:rsid w:val="00244CEF"/>
    <w:rsid w:val="00245007"/>
    <w:rsid w:val="00245059"/>
    <w:rsid w:val="00245AB3"/>
    <w:rsid w:val="00245B41"/>
    <w:rsid w:val="0024616D"/>
    <w:rsid w:val="00246270"/>
    <w:rsid w:val="002465D1"/>
    <w:rsid w:val="002465E2"/>
    <w:rsid w:val="002469CB"/>
    <w:rsid w:val="00246D9B"/>
    <w:rsid w:val="002475B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4B37"/>
    <w:rsid w:val="00255534"/>
    <w:rsid w:val="002564EB"/>
    <w:rsid w:val="002564F2"/>
    <w:rsid w:val="00256B4A"/>
    <w:rsid w:val="00257129"/>
    <w:rsid w:val="00261C16"/>
    <w:rsid w:val="00261CC2"/>
    <w:rsid w:val="002624B6"/>
    <w:rsid w:val="0026258C"/>
    <w:rsid w:val="002625F6"/>
    <w:rsid w:val="0026272E"/>
    <w:rsid w:val="002628EA"/>
    <w:rsid w:val="00262ED3"/>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6C6"/>
    <w:rsid w:val="00280E94"/>
    <w:rsid w:val="00280F47"/>
    <w:rsid w:val="0028123C"/>
    <w:rsid w:val="0028199B"/>
    <w:rsid w:val="00281CB6"/>
    <w:rsid w:val="00281CD4"/>
    <w:rsid w:val="00281DFF"/>
    <w:rsid w:val="00282A8E"/>
    <w:rsid w:val="00282DAB"/>
    <w:rsid w:val="00282FEC"/>
    <w:rsid w:val="00283431"/>
    <w:rsid w:val="00283802"/>
    <w:rsid w:val="00283A29"/>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353"/>
    <w:rsid w:val="002A148D"/>
    <w:rsid w:val="002A1586"/>
    <w:rsid w:val="002A1B51"/>
    <w:rsid w:val="002A1C97"/>
    <w:rsid w:val="002A1FEC"/>
    <w:rsid w:val="002A2226"/>
    <w:rsid w:val="002A2761"/>
    <w:rsid w:val="002A2B3E"/>
    <w:rsid w:val="002A2C24"/>
    <w:rsid w:val="002A3267"/>
    <w:rsid w:val="002A36D9"/>
    <w:rsid w:val="002A39BF"/>
    <w:rsid w:val="002A3ABD"/>
    <w:rsid w:val="002A40CC"/>
    <w:rsid w:val="002A4404"/>
    <w:rsid w:val="002A4A01"/>
    <w:rsid w:val="002A5027"/>
    <w:rsid w:val="002A519F"/>
    <w:rsid w:val="002A5203"/>
    <w:rsid w:val="002A5475"/>
    <w:rsid w:val="002A54EE"/>
    <w:rsid w:val="002A5827"/>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C5F"/>
    <w:rsid w:val="002B1D8E"/>
    <w:rsid w:val="002B2324"/>
    <w:rsid w:val="002B250E"/>
    <w:rsid w:val="002B254D"/>
    <w:rsid w:val="002B2BF2"/>
    <w:rsid w:val="002B3D6D"/>
    <w:rsid w:val="002B3E90"/>
    <w:rsid w:val="002B44B3"/>
    <w:rsid w:val="002B4513"/>
    <w:rsid w:val="002B4629"/>
    <w:rsid w:val="002B4772"/>
    <w:rsid w:val="002B4922"/>
    <w:rsid w:val="002B4DB6"/>
    <w:rsid w:val="002B5585"/>
    <w:rsid w:val="002B5B95"/>
    <w:rsid w:val="002B6252"/>
    <w:rsid w:val="002B65E5"/>
    <w:rsid w:val="002B7174"/>
    <w:rsid w:val="002B7270"/>
    <w:rsid w:val="002B7C57"/>
    <w:rsid w:val="002C070C"/>
    <w:rsid w:val="002C0C74"/>
    <w:rsid w:val="002C182C"/>
    <w:rsid w:val="002C21E0"/>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417"/>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1B17"/>
    <w:rsid w:val="002E2277"/>
    <w:rsid w:val="002E29B2"/>
    <w:rsid w:val="002E2BD2"/>
    <w:rsid w:val="002E2E8F"/>
    <w:rsid w:val="002E307F"/>
    <w:rsid w:val="002E3140"/>
    <w:rsid w:val="002E3252"/>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644"/>
    <w:rsid w:val="00305C08"/>
    <w:rsid w:val="00305EE3"/>
    <w:rsid w:val="00306095"/>
    <w:rsid w:val="003060E3"/>
    <w:rsid w:val="00306474"/>
    <w:rsid w:val="00306765"/>
    <w:rsid w:val="00306812"/>
    <w:rsid w:val="00306B59"/>
    <w:rsid w:val="003070B3"/>
    <w:rsid w:val="003071C6"/>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AEA"/>
    <w:rsid w:val="00320B1A"/>
    <w:rsid w:val="00320E91"/>
    <w:rsid w:val="003211F6"/>
    <w:rsid w:val="00321634"/>
    <w:rsid w:val="00321933"/>
    <w:rsid w:val="003219F9"/>
    <w:rsid w:val="00321E59"/>
    <w:rsid w:val="0032207A"/>
    <w:rsid w:val="00322398"/>
    <w:rsid w:val="00322423"/>
    <w:rsid w:val="00322730"/>
    <w:rsid w:val="00324A9F"/>
    <w:rsid w:val="00324FD1"/>
    <w:rsid w:val="00325271"/>
    <w:rsid w:val="003255D0"/>
    <w:rsid w:val="00325620"/>
    <w:rsid w:val="00325E3C"/>
    <w:rsid w:val="00325F0B"/>
    <w:rsid w:val="00325FB8"/>
    <w:rsid w:val="003261F2"/>
    <w:rsid w:val="003265A3"/>
    <w:rsid w:val="00326BF6"/>
    <w:rsid w:val="00327055"/>
    <w:rsid w:val="003271D2"/>
    <w:rsid w:val="00327346"/>
    <w:rsid w:val="003278F7"/>
    <w:rsid w:val="00327E3B"/>
    <w:rsid w:val="00330281"/>
    <w:rsid w:val="00330578"/>
    <w:rsid w:val="003310CF"/>
    <w:rsid w:val="0033217F"/>
    <w:rsid w:val="00332507"/>
    <w:rsid w:val="00332519"/>
    <w:rsid w:val="003328AB"/>
    <w:rsid w:val="00332CB5"/>
    <w:rsid w:val="00332CCB"/>
    <w:rsid w:val="00333885"/>
    <w:rsid w:val="003338AF"/>
    <w:rsid w:val="003339B8"/>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2FF0"/>
    <w:rsid w:val="00343197"/>
    <w:rsid w:val="0034353A"/>
    <w:rsid w:val="003438D8"/>
    <w:rsid w:val="00343911"/>
    <w:rsid w:val="00344EA8"/>
    <w:rsid w:val="00344F36"/>
    <w:rsid w:val="0034586C"/>
    <w:rsid w:val="003459DD"/>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1CFD"/>
    <w:rsid w:val="00362F59"/>
    <w:rsid w:val="00362FA9"/>
    <w:rsid w:val="00363EEA"/>
    <w:rsid w:val="00363F9B"/>
    <w:rsid w:val="003649D7"/>
    <w:rsid w:val="003651C5"/>
    <w:rsid w:val="00365B5B"/>
    <w:rsid w:val="00365B94"/>
    <w:rsid w:val="0036627E"/>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4792"/>
    <w:rsid w:val="00374968"/>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293A"/>
    <w:rsid w:val="00393D5C"/>
    <w:rsid w:val="00393EE6"/>
    <w:rsid w:val="003940A3"/>
    <w:rsid w:val="003943AE"/>
    <w:rsid w:val="0039466D"/>
    <w:rsid w:val="003950AE"/>
    <w:rsid w:val="00395F1C"/>
    <w:rsid w:val="0039679C"/>
    <w:rsid w:val="003967BD"/>
    <w:rsid w:val="00396E5D"/>
    <w:rsid w:val="00396F48"/>
    <w:rsid w:val="00397522"/>
    <w:rsid w:val="00397C16"/>
    <w:rsid w:val="003A0203"/>
    <w:rsid w:val="003A08CB"/>
    <w:rsid w:val="003A0BF6"/>
    <w:rsid w:val="003A160A"/>
    <w:rsid w:val="003A22AB"/>
    <w:rsid w:val="003A249D"/>
    <w:rsid w:val="003A24E5"/>
    <w:rsid w:val="003A3407"/>
    <w:rsid w:val="003A4546"/>
    <w:rsid w:val="003A4914"/>
    <w:rsid w:val="003A51AB"/>
    <w:rsid w:val="003A574B"/>
    <w:rsid w:val="003A60A6"/>
    <w:rsid w:val="003A64F0"/>
    <w:rsid w:val="003A678F"/>
    <w:rsid w:val="003A6858"/>
    <w:rsid w:val="003A701D"/>
    <w:rsid w:val="003A75FC"/>
    <w:rsid w:val="003A77B2"/>
    <w:rsid w:val="003A78F0"/>
    <w:rsid w:val="003B00F8"/>
    <w:rsid w:val="003B05A7"/>
    <w:rsid w:val="003B0C60"/>
    <w:rsid w:val="003B13A8"/>
    <w:rsid w:val="003B16D2"/>
    <w:rsid w:val="003B172A"/>
    <w:rsid w:val="003B22B1"/>
    <w:rsid w:val="003B288D"/>
    <w:rsid w:val="003B32A2"/>
    <w:rsid w:val="003B3F01"/>
    <w:rsid w:val="003B468F"/>
    <w:rsid w:val="003B52E8"/>
    <w:rsid w:val="003B55CE"/>
    <w:rsid w:val="003B562C"/>
    <w:rsid w:val="003B56E2"/>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5D0"/>
    <w:rsid w:val="003D161F"/>
    <w:rsid w:val="003D1C43"/>
    <w:rsid w:val="003D1E8E"/>
    <w:rsid w:val="003D2B59"/>
    <w:rsid w:val="003D2DA0"/>
    <w:rsid w:val="003D38F3"/>
    <w:rsid w:val="003D3F9D"/>
    <w:rsid w:val="003D3FFA"/>
    <w:rsid w:val="003D46BC"/>
    <w:rsid w:val="003D4AF2"/>
    <w:rsid w:val="003D549C"/>
    <w:rsid w:val="003D55DB"/>
    <w:rsid w:val="003D5BA4"/>
    <w:rsid w:val="003D616B"/>
    <w:rsid w:val="003D6511"/>
    <w:rsid w:val="003D6555"/>
    <w:rsid w:val="003D68F4"/>
    <w:rsid w:val="003D6A44"/>
    <w:rsid w:val="003D6B5D"/>
    <w:rsid w:val="003D6E4D"/>
    <w:rsid w:val="003D75FA"/>
    <w:rsid w:val="003E0DE8"/>
    <w:rsid w:val="003E13C5"/>
    <w:rsid w:val="003E19E0"/>
    <w:rsid w:val="003E1A33"/>
    <w:rsid w:val="003E20EA"/>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AC8"/>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DD7"/>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221A"/>
    <w:rsid w:val="0041276A"/>
    <w:rsid w:val="004128AA"/>
    <w:rsid w:val="00412BEB"/>
    <w:rsid w:val="00412F17"/>
    <w:rsid w:val="00413E02"/>
    <w:rsid w:val="00413E5D"/>
    <w:rsid w:val="00413F22"/>
    <w:rsid w:val="00414F20"/>
    <w:rsid w:val="00414FCC"/>
    <w:rsid w:val="00415975"/>
    <w:rsid w:val="00415E8D"/>
    <w:rsid w:val="0041651A"/>
    <w:rsid w:val="00416523"/>
    <w:rsid w:val="004169C9"/>
    <w:rsid w:val="00417347"/>
    <w:rsid w:val="004176E6"/>
    <w:rsid w:val="004177F5"/>
    <w:rsid w:val="00417B44"/>
    <w:rsid w:val="004201CF"/>
    <w:rsid w:val="00420369"/>
    <w:rsid w:val="00420A52"/>
    <w:rsid w:val="004219C1"/>
    <w:rsid w:val="00421B2B"/>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A9"/>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DCA"/>
    <w:rsid w:val="00456C75"/>
    <w:rsid w:val="004575CF"/>
    <w:rsid w:val="00460ACC"/>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67E37"/>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4C80"/>
    <w:rsid w:val="004861A7"/>
    <w:rsid w:val="0048676B"/>
    <w:rsid w:val="00486ACA"/>
    <w:rsid w:val="00486EDD"/>
    <w:rsid w:val="00487371"/>
    <w:rsid w:val="00487858"/>
    <w:rsid w:val="00490C04"/>
    <w:rsid w:val="00490D6A"/>
    <w:rsid w:val="004919A5"/>
    <w:rsid w:val="00491F6D"/>
    <w:rsid w:val="00493335"/>
    <w:rsid w:val="0049341F"/>
    <w:rsid w:val="004935E6"/>
    <w:rsid w:val="004939DC"/>
    <w:rsid w:val="004944D0"/>
    <w:rsid w:val="00495C06"/>
    <w:rsid w:val="0049644C"/>
    <w:rsid w:val="0049688E"/>
    <w:rsid w:val="004A01F5"/>
    <w:rsid w:val="004A07C4"/>
    <w:rsid w:val="004A0D75"/>
    <w:rsid w:val="004A0DF0"/>
    <w:rsid w:val="004A148D"/>
    <w:rsid w:val="004A1973"/>
    <w:rsid w:val="004A1F67"/>
    <w:rsid w:val="004A2213"/>
    <w:rsid w:val="004A225C"/>
    <w:rsid w:val="004A2450"/>
    <w:rsid w:val="004A2BAB"/>
    <w:rsid w:val="004A434A"/>
    <w:rsid w:val="004A445E"/>
    <w:rsid w:val="004A4563"/>
    <w:rsid w:val="004A4D27"/>
    <w:rsid w:val="004A4E2E"/>
    <w:rsid w:val="004A501A"/>
    <w:rsid w:val="004A5A42"/>
    <w:rsid w:val="004A608E"/>
    <w:rsid w:val="004A6A6F"/>
    <w:rsid w:val="004A6E04"/>
    <w:rsid w:val="004A7443"/>
    <w:rsid w:val="004A771B"/>
    <w:rsid w:val="004A7880"/>
    <w:rsid w:val="004A78FE"/>
    <w:rsid w:val="004A7967"/>
    <w:rsid w:val="004A7A00"/>
    <w:rsid w:val="004A7FFE"/>
    <w:rsid w:val="004B1CF2"/>
    <w:rsid w:val="004B230B"/>
    <w:rsid w:val="004B24D9"/>
    <w:rsid w:val="004B25AF"/>
    <w:rsid w:val="004B2CA3"/>
    <w:rsid w:val="004B2F45"/>
    <w:rsid w:val="004B3261"/>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C7257"/>
    <w:rsid w:val="004D1274"/>
    <w:rsid w:val="004D1C4D"/>
    <w:rsid w:val="004D1D25"/>
    <w:rsid w:val="004D1F62"/>
    <w:rsid w:val="004D2A48"/>
    <w:rsid w:val="004D362D"/>
    <w:rsid w:val="004D39A2"/>
    <w:rsid w:val="004D39E8"/>
    <w:rsid w:val="004D4655"/>
    <w:rsid w:val="004D48FF"/>
    <w:rsid w:val="004D4F47"/>
    <w:rsid w:val="004D4FF5"/>
    <w:rsid w:val="004D5388"/>
    <w:rsid w:val="004D62D4"/>
    <w:rsid w:val="004D678D"/>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BF8"/>
    <w:rsid w:val="004F0DB4"/>
    <w:rsid w:val="004F0EBF"/>
    <w:rsid w:val="004F15C3"/>
    <w:rsid w:val="004F178B"/>
    <w:rsid w:val="004F217B"/>
    <w:rsid w:val="004F2D54"/>
    <w:rsid w:val="004F32C8"/>
    <w:rsid w:val="004F3669"/>
    <w:rsid w:val="004F3C21"/>
    <w:rsid w:val="004F42D5"/>
    <w:rsid w:val="004F4637"/>
    <w:rsid w:val="004F483D"/>
    <w:rsid w:val="004F527C"/>
    <w:rsid w:val="004F5402"/>
    <w:rsid w:val="004F5EB3"/>
    <w:rsid w:val="004F6090"/>
    <w:rsid w:val="004F6583"/>
    <w:rsid w:val="004F681C"/>
    <w:rsid w:val="004F7106"/>
    <w:rsid w:val="004F7415"/>
    <w:rsid w:val="005000E6"/>
    <w:rsid w:val="005010DB"/>
    <w:rsid w:val="00501212"/>
    <w:rsid w:val="00501247"/>
    <w:rsid w:val="00501A6C"/>
    <w:rsid w:val="00501E81"/>
    <w:rsid w:val="00502E28"/>
    <w:rsid w:val="00503267"/>
    <w:rsid w:val="005038FE"/>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16C"/>
    <w:rsid w:val="00515ACC"/>
    <w:rsid w:val="00515EAD"/>
    <w:rsid w:val="005161A6"/>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3002A"/>
    <w:rsid w:val="005308B7"/>
    <w:rsid w:val="00530BD0"/>
    <w:rsid w:val="005315C2"/>
    <w:rsid w:val="005315D7"/>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9A"/>
    <w:rsid w:val="00534D45"/>
    <w:rsid w:val="00534FDC"/>
    <w:rsid w:val="0053578C"/>
    <w:rsid w:val="00536560"/>
    <w:rsid w:val="00536808"/>
    <w:rsid w:val="00537A3D"/>
    <w:rsid w:val="00537BE5"/>
    <w:rsid w:val="00537DB3"/>
    <w:rsid w:val="0054013B"/>
    <w:rsid w:val="00540554"/>
    <w:rsid w:val="005405D0"/>
    <w:rsid w:val="005407B0"/>
    <w:rsid w:val="00540D9C"/>
    <w:rsid w:val="0054135A"/>
    <w:rsid w:val="005413B7"/>
    <w:rsid w:val="005416CD"/>
    <w:rsid w:val="005419EB"/>
    <w:rsid w:val="00541CEA"/>
    <w:rsid w:val="0054316D"/>
    <w:rsid w:val="00543F16"/>
    <w:rsid w:val="0054641A"/>
    <w:rsid w:val="0054680A"/>
    <w:rsid w:val="005468C0"/>
    <w:rsid w:val="0054738C"/>
    <w:rsid w:val="00547589"/>
    <w:rsid w:val="005476E4"/>
    <w:rsid w:val="00547ECE"/>
    <w:rsid w:val="005501B1"/>
    <w:rsid w:val="00550587"/>
    <w:rsid w:val="0055142C"/>
    <w:rsid w:val="0055195D"/>
    <w:rsid w:val="00551EE0"/>
    <w:rsid w:val="0055324B"/>
    <w:rsid w:val="00553813"/>
    <w:rsid w:val="00553F3B"/>
    <w:rsid w:val="00554278"/>
    <w:rsid w:val="00554354"/>
    <w:rsid w:val="00554903"/>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5C8F"/>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3C4E"/>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3A49"/>
    <w:rsid w:val="00584094"/>
    <w:rsid w:val="005846A8"/>
    <w:rsid w:val="0058470D"/>
    <w:rsid w:val="00584BFC"/>
    <w:rsid w:val="005856DF"/>
    <w:rsid w:val="0058590D"/>
    <w:rsid w:val="00586220"/>
    <w:rsid w:val="0058664E"/>
    <w:rsid w:val="0058703E"/>
    <w:rsid w:val="00587122"/>
    <w:rsid w:val="005871ED"/>
    <w:rsid w:val="0058747D"/>
    <w:rsid w:val="0058794F"/>
    <w:rsid w:val="00587976"/>
    <w:rsid w:val="00587A10"/>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6F4"/>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A72"/>
    <w:rsid w:val="005A6D62"/>
    <w:rsid w:val="005A6EE4"/>
    <w:rsid w:val="005A6FC2"/>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0B92"/>
    <w:rsid w:val="005C110A"/>
    <w:rsid w:val="005C11FF"/>
    <w:rsid w:val="005C14E6"/>
    <w:rsid w:val="005C1E4C"/>
    <w:rsid w:val="005C244C"/>
    <w:rsid w:val="005C2576"/>
    <w:rsid w:val="005C2A23"/>
    <w:rsid w:val="005C2CBE"/>
    <w:rsid w:val="005C35D9"/>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ADB"/>
    <w:rsid w:val="005E0F88"/>
    <w:rsid w:val="005E197D"/>
    <w:rsid w:val="005E1BE7"/>
    <w:rsid w:val="005E1D6F"/>
    <w:rsid w:val="005E2219"/>
    <w:rsid w:val="005E2868"/>
    <w:rsid w:val="005E2D35"/>
    <w:rsid w:val="005E3721"/>
    <w:rsid w:val="005E494F"/>
    <w:rsid w:val="005E4F10"/>
    <w:rsid w:val="005E52C6"/>
    <w:rsid w:val="005E53BA"/>
    <w:rsid w:val="005E5A89"/>
    <w:rsid w:val="005E5F33"/>
    <w:rsid w:val="005E64DE"/>
    <w:rsid w:val="005E794D"/>
    <w:rsid w:val="005E7CA1"/>
    <w:rsid w:val="005E7E49"/>
    <w:rsid w:val="005F033F"/>
    <w:rsid w:val="005F0B3D"/>
    <w:rsid w:val="005F158B"/>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CAD"/>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049A"/>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2E"/>
    <w:rsid w:val="00622667"/>
    <w:rsid w:val="006227F6"/>
    <w:rsid w:val="0062362B"/>
    <w:rsid w:val="006238ED"/>
    <w:rsid w:val="00623A6C"/>
    <w:rsid w:val="0062412F"/>
    <w:rsid w:val="0062435E"/>
    <w:rsid w:val="00624617"/>
    <w:rsid w:val="006247C4"/>
    <w:rsid w:val="00624C2C"/>
    <w:rsid w:val="00624FFF"/>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5B61"/>
    <w:rsid w:val="006363FD"/>
    <w:rsid w:val="00636919"/>
    <w:rsid w:val="00636DBC"/>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3"/>
    <w:rsid w:val="00647C3E"/>
    <w:rsid w:val="00647E7A"/>
    <w:rsid w:val="00650780"/>
    <w:rsid w:val="00651D0A"/>
    <w:rsid w:val="00651F08"/>
    <w:rsid w:val="0065243F"/>
    <w:rsid w:val="00652D1C"/>
    <w:rsid w:val="006537E6"/>
    <w:rsid w:val="00653DCD"/>
    <w:rsid w:val="00653EF0"/>
    <w:rsid w:val="00653FFD"/>
    <w:rsid w:val="0065470B"/>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382F"/>
    <w:rsid w:val="006749E0"/>
    <w:rsid w:val="00674BCC"/>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ACF"/>
    <w:rsid w:val="00691D08"/>
    <w:rsid w:val="00691FCC"/>
    <w:rsid w:val="006920BC"/>
    <w:rsid w:val="0069217D"/>
    <w:rsid w:val="00692AB1"/>
    <w:rsid w:val="006937B6"/>
    <w:rsid w:val="006941E2"/>
    <w:rsid w:val="0069434A"/>
    <w:rsid w:val="0069523D"/>
    <w:rsid w:val="006956A8"/>
    <w:rsid w:val="00695FA3"/>
    <w:rsid w:val="00696D51"/>
    <w:rsid w:val="00696E9A"/>
    <w:rsid w:val="00696EA3"/>
    <w:rsid w:val="006973F2"/>
    <w:rsid w:val="0069752D"/>
    <w:rsid w:val="006976E5"/>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2D6"/>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2FE8"/>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4EB3"/>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0DA"/>
    <w:rsid w:val="006D2436"/>
    <w:rsid w:val="006D27A0"/>
    <w:rsid w:val="006D2C0C"/>
    <w:rsid w:val="006D2FC9"/>
    <w:rsid w:val="006D31BB"/>
    <w:rsid w:val="006D36D6"/>
    <w:rsid w:val="006D3758"/>
    <w:rsid w:val="006D3D60"/>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30C"/>
    <w:rsid w:val="006F0494"/>
    <w:rsid w:val="006F099D"/>
    <w:rsid w:val="006F0C2D"/>
    <w:rsid w:val="006F0DFC"/>
    <w:rsid w:val="006F108B"/>
    <w:rsid w:val="006F1861"/>
    <w:rsid w:val="006F1B1C"/>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ABD"/>
    <w:rsid w:val="006F7F2B"/>
    <w:rsid w:val="007015BC"/>
    <w:rsid w:val="00701E17"/>
    <w:rsid w:val="007026CA"/>
    <w:rsid w:val="00702A88"/>
    <w:rsid w:val="00703C37"/>
    <w:rsid w:val="007041C8"/>
    <w:rsid w:val="00704327"/>
    <w:rsid w:val="0070482E"/>
    <w:rsid w:val="00704A35"/>
    <w:rsid w:val="00704D3F"/>
    <w:rsid w:val="007054FB"/>
    <w:rsid w:val="00705C3B"/>
    <w:rsid w:val="00705DD2"/>
    <w:rsid w:val="00705EB7"/>
    <w:rsid w:val="00706D82"/>
    <w:rsid w:val="00706FD8"/>
    <w:rsid w:val="007072E2"/>
    <w:rsid w:val="00707469"/>
    <w:rsid w:val="00707C0F"/>
    <w:rsid w:val="007102CD"/>
    <w:rsid w:val="00710BC0"/>
    <w:rsid w:val="00711E13"/>
    <w:rsid w:val="00711F7C"/>
    <w:rsid w:val="00712065"/>
    <w:rsid w:val="007121DF"/>
    <w:rsid w:val="00712C22"/>
    <w:rsid w:val="00712C85"/>
    <w:rsid w:val="007132EA"/>
    <w:rsid w:val="007134FD"/>
    <w:rsid w:val="00713966"/>
    <w:rsid w:val="007139B3"/>
    <w:rsid w:val="00714741"/>
    <w:rsid w:val="007152B4"/>
    <w:rsid w:val="00715908"/>
    <w:rsid w:val="0071693D"/>
    <w:rsid w:val="00716A5C"/>
    <w:rsid w:val="00716D59"/>
    <w:rsid w:val="00716E9D"/>
    <w:rsid w:val="00717D31"/>
    <w:rsid w:val="0072015A"/>
    <w:rsid w:val="0072071D"/>
    <w:rsid w:val="00720A2E"/>
    <w:rsid w:val="00720A37"/>
    <w:rsid w:val="00720C89"/>
    <w:rsid w:val="007212A1"/>
    <w:rsid w:val="007212E0"/>
    <w:rsid w:val="007219A7"/>
    <w:rsid w:val="0072258D"/>
    <w:rsid w:val="00722AC6"/>
    <w:rsid w:val="00722DEF"/>
    <w:rsid w:val="00723DC0"/>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59E"/>
    <w:rsid w:val="0073076F"/>
    <w:rsid w:val="0073126B"/>
    <w:rsid w:val="007313C2"/>
    <w:rsid w:val="0073153C"/>
    <w:rsid w:val="00731E34"/>
    <w:rsid w:val="0073261B"/>
    <w:rsid w:val="0073287B"/>
    <w:rsid w:val="00732BEF"/>
    <w:rsid w:val="00732E24"/>
    <w:rsid w:val="00732ECD"/>
    <w:rsid w:val="00733112"/>
    <w:rsid w:val="0073320C"/>
    <w:rsid w:val="00733A26"/>
    <w:rsid w:val="00733AFB"/>
    <w:rsid w:val="00733F65"/>
    <w:rsid w:val="0073450C"/>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1BB2"/>
    <w:rsid w:val="0074243B"/>
    <w:rsid w:val="00742489"/>
    <w:rsid w:val="007426EC"/>
    <w:rsid w:val="0074323C"/>
    <w:rsid w:val="0074397A"/>
    <w:rsid w:val="00743B4F"/>
    <w:rsid w:val="00743CDC"/>
    <w:rsid w:val="00743E9A"/>
    <w:rsid w:val="007451BD"/>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0A6"/>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13A"/>
    <w:rsid w:val="00772A16"/>
    <w:rsid w:val="00772ECA"/>
    <w:rsid w:val="00772FA7"/>
    <w:rsid w:val="007731C3"/>
    <w:rsid w:val="007731CB"/>
    <w:rsid w:val="00773D95"/>
    <w:rsid w:val="00774C78"/>
    <w:rsid w:val="00774D3B"/>
    <w:rsid w:val="007751A4"/>
    <w:rsid w:val="007753D2"/>
    <w:rsid w:val="0077548E"/>
    <w:rsid w:val="007755D4"/>
    <w:rsid w:val="00775928"/>
    <w:rsid w:val="007760DB"/>
    <w:rsid w:val="007762A6"/>
    <w:rsid w:val="0077632A"/>
    <w:rsid w:val="00776417"/>
    <w:rsid w:val="00776590"/>
    <w:rsid w:val="007766DF"/>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1D4"/>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C3B"/>
    <w:rsid w:val="00792FC5"/>
    <w:rsid w:val="0079306D"/>
    <w:rsid w:val="00793156"/>
    <w:rsid w:val="007933B6"/>
    <w:rsid w:val="00793566"/>
    <w:rsid w:val="007940CF"/>
    <w:rsid w:val="00794392"/>
    <w:rsid w:val="007945A2"/>
    <w:rsid w:val="00794AC1"/>
    <w:rsid w:val="00794DFC"/>
    <w:rsid w:val="00794F39"/>
    <w:rsid w:val="00795701"/>
    <w:rsid w:val="00795C3A"/>
    <w:rsid w:val="007965A3"/>
    <w:rsid w:val="00796E97"/>
    <w:rsid w:val="0079775C"/>
    <w:rsid w:val="00797AE2"/>
    <w:rsid w:val="00797C58"/>
    <w:rsid w:val="00797DFA"/>
    <w:rsid w:val="00797E72"/>
    <w:rsid w:val="007A08C4"/>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13E4"/>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B64"/>
    <w:rsid w:val="007C1DDE"/>
    <w:rsid w:val="007C21E1"/>
    <w:rsid w:val="007C304B"/>
    <w:rsid w:val="007C30D2"/>
    <w:rsid w:val="007C34A0"/>
    <w:rsid w:val="007C44B3"/>
    <w:rsid w:val="007C4609"/>
    <w:rsid w:val="007C4989"/>
    <w:rsid w:val="007C4CE6"/>
    <w:rsid w:val="007C4D84"/>
    <w:rsid w:val="007C4DF3"/>
    <w:rsid w:val="007C5856"/>
    <w:rsid w:val="007C67E2"/>
    <w:rsid w:val="007C697F"/>
    <w:rsid w:val="007C7689"/>
    <w:rsid w:val="007C7D8B"/>
    <w:rsid w:val="007C7D96"/>
    <w:rsid w:val="007D025C"/>
    <w:rsid w:val="007D079E"/>
    <w:rsid w:val="007D0C44"/>
    <w:rsid w:val="007D1C99"/>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D87"/>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A66"/>
    <w:rsid w:val="007F1B73"/>
    <w:rsid w:val="007F1C6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22"/>
    <w:rsid w:val="007F7D8E"/>
    <w:rsid w:val="007F7F8E"/>
    <w:rsid w:val="008000F1"/>
    <w:rsid w:val="00800111"/>
    <w:rsid w:val="00800B27"/>
    <w:rsid w:val="00800CFE"/>
    <w:rsid w:val="008012DD"/>
    <w:rsid w:val="008017E9"/>
    <w:rsid w:val="00801908"/>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A98"/>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35"/>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AE6"/>
    <w:rsid w:val="00837D4E"/>
    <w:rsid w:val="0084067A"/>
    <w:rsid w:val="0084187D"/>
    <w:rsid w:val="00841E9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0E85"/>
    <w:rsid w:val="0085117E"/>
    <w:rsid w:val="00851279"/>
    <w:rsid w:val="008516A4"/>
    <w:rsid w:val="00851910"/>
    <w:rsid w:val="00851E6E"/>
    <w:rsid w:val="00852287"/>
    <w:rsid w:val="00853E45"/>
    <w:rsid w:val="008542D0"/>
    <w:rsid w:val="00854A25"/>
    <w:rsid w:val="00854A4B"/>
    <w:rsid w:val="00854E06"/>
    <w:rsid w:val="0085516F"/>
    <w:rsid w:val="008558BF"/>
    <w:rsid w:val="00855E3A"/>
    <w:rsid w:val="00855F89"/>
    <w:rsid w:val="00855F98"/>
    <w:rsid w:val="0085616A"/>
    <w:rsid w:val="00856257"/>
    <w:rsid w:val="00856751"/>
    <w:rsid w:val="00856799"/>
    <w:rsid w:val="00856840"/>
    <w:rsid w:val="00856DA6"/>
    <w:rsid w:val="00856E8A"/>
    <w:rsid w:val="00856F46"/>
    <w:rsid w:val="0085744F"/>
    <w:rsid w:val="00857843"/>
    <w:rsid w:val="0085784F"/>
    <w:rsid w:val="00857B69"/>
    <w:rsid w:val="0086039F"/>
    <w:rsid w:val="008604CD"/>
    <w:rsid w:val="00861743"/>
    <w:rsid w:val="00861B3E"/>
    <w:rsid w:val="00862991"/>
    <w:rsid w:val="00862CAA"/>
    <w:rsid w:val="00862F61"/>
    <w:rsid w:val="0086346C"/>
    <w:rsid w:val="00863AD0"/>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0D5"/>
    <w:rsid w:val="00890290"/>
    <w:rsid w:val="00890DD4"/>
    <w:rsid w:val="00890E78"/>
    <w:rsid w:val="0089191B"/>
    <w:rsid w:val="00891D2F"/>
    <w:rsid w:val="00891D51"/>
    <w:rsid w:val="008923C5"/>
    <w:rsid w:val="008926E8"/>
    <w:rsid w:val="008929D1"/>
    <w:rsid w:val="00893C1E"/>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4C5"/>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69C"/>
    <w:rsid w:val="008C0A7C"/>
    <w:rsid w:val="008C0CE1"/>
    <w:rsid w:val="008C164C"/>
    <w:rsid w:val="008C22DF"/>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380"/>
    <w:rsid w:val="008D18AE"/>
    <w:rsid w:val="008D1BEE"/>
    <w:rsid w:val="008D23F9"/>
    <w:rsid w:val="008D26E4"/>
    <w:rsid w:val="008D28DA"/>
    <w:rsid w:val="008D2ECA"/>
    <w:rsid w:val="008D32AF"/>
    <w:rsid w:val="008D33FB"/>
    <w:rsid w:val="008D443A"/>
    <w:rsid w:val="008D47F4"/>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2F4A"/>
    <w:rsid w:val="008E348E"/>
    <w:rsid w:val="008E3593"/>
    <w:rsid w:val="008E4027"/>
    <w:rsid w:val="008E4743"/>
    <w:rsid w:val="008E4FEA"/>
    <w:rsid w:val="008E5257"/>
    <w:rsid w:val="008E577C"/>
    <w:rsid w:val="008E5E17"/>
    <w:rsid w:val="008E6188"/>
    <w:rsid w:val="008E6E67"/>
    <w:rsid w:val="008E74A3"/>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2B0A"/>
    <w:rsid w:val="00902FA3"/>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96B"/>
    <w:rsid w:val="00907D42"/>
    <w:rsid w:val="009104D6"/>
    <w:rsid w:val="00910A22"/>
    <w:rsid w:val="00911316"/>
    <w:rsid w:val="0091150C"/>
    <w:rsid w:val="0091165C"/>
    <w:rsid w:val="00911935"/>
    <w:rsid w:val="00911982"/>
    <w:rsid w:val="00911D00"/>
    <w:rsid w:val="00913499"/>
    <w:rsid w:val="009139F4"/>
    <w:rsid w:val="00913CAB"/>
    <w:rsid w:val="00913E20"/>
    <w:rsid w:val="00914D8C"/>
    <w:rsid w:val="00914DF4"/>
    <w:rsid w:val="009158F6"/>
    <w:rsid w:val="00915CE4"/>
    <w:rsid w:val="00916D0D"/>
    <w:rsid w:val="00917487"/>
    <w:rsid w:val="009177C8"/>
    <w:rsid w:val="009177E8"/>
    <w:rsid w:val="0091785E"/>
    <w:rsid w:val="00917F3D"/>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5DBE"/>
    <w:rsid w:val="009262E1"/>
    <w:rsid w:val="00926D48"/>
    <w:rsid w:val="009274D0"/>
    <w:rsid w:val="0092756B"/>
    <w:rsid w:val="00927974"/>
    <w:rsid w:val="009279AB"/>
    <w:rsid w:val="00927EAF"/>
    <w:rsid w:val="00930423"/>
    <w:rsid w:val="00930F4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37A"/>
    <w:rsid w:val="00946728"/>
    <w:rsid w:val="00947F01"/>
    <w:rsid w:val="00947F96"/>
    <w:rsid w:val="00950158"/>
    <w:rsid w:val="00950A3C"/>
    <w:rsid w:val="00951955"/>
    <w:rsid w:val="00952AD5"/>
    <w:rsid w:val="00952CE0"/>
    <w:rsid w:val="00952D5A"/>
    <w:rsid w:val="00952F50"/>
    <w:rsid w:val="009537D6"/>
    <w:rsid w:val="00953B52"/>
    <w:rsid w:val="00953BFF"/>
    <w:rsid w:val="00954062"/>
    <w:rsid w:val="009541E6"/>
    <w:rsid w:val="0095424B"/>
    <w:rsid w:val="00954896"/>
    <w:rsid w:val="00954B52"/>
    <w:rsid w:val="0095541E"/>
    <w:rsid w:val="00955FD2"/>
    <w:rsid w:val="00956276"/>
    <w:rsid w:val="00956A06"/>
    <w:rsid w:val="00957FCA"/>
    <w:rsid w:val="00960587"/>
    <w:rsid w:val="009606F3"/>
    <w:rsid w:val="0096167F"/>
    <w:rsid w:val="00961697"/>
    <w:rsid w:val="00961A28"/>
    <w:rsid w:val="00961F45"/>
    <w:rsid w:val="009632C3"/>
    <w:rsid w:val="009633AD"/>
    <w:rsid w:val="00963D87"/>
    <w:rsid w:val="009643FC"/>
    <w:rsid w:val="00964798"/>
    <w:rsid w:val="00964BC8"/>
    <w:rsid w:val="00964BFE"/>
    <w:rsid w:val="00965189"/>
    <w:rsid w:val="009653F9"/>
    <w:rsid w:val="009655BA"/>
    <w:rsid w:val="00965D21"/>
    <w:rsid w:val="009662CB"/>
    <w:rsid w:val="00966545"/>
    <w:rsid w:val="00966F50"/>
    <w:rsid w:val="0096756E"/>
    <w:rsid w:val="00967582"/>
    <w:rsid w:val="009677F8"/>
    <w:rsid w:val="00970767"/>
    <w:rsid w:val="00970C7A"/>
    <w:rsid w:val="00970F4B"/>
    <w:rsid w:val="0097108F"/>
    <w:rsid w:val="009714B8"/>
    <w:rsid w:val="009715BB"/>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D7"/>
    <w:rsid w:val="00977FE4"/>
    <w:rsid w:val="009809AF"/>
    <w:rsid w:val="00980D75"/>
    <w:rsid w:val="00980E71"/>
    <w:rsid w:val="00980FD8"/>
    <w:rsid w:val="009812A6"/>
    <w:rsid w:val="00981CC0"/>
    <w:rsid w:val="00983068"/>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257C"/>
    <w:rsid w:val="00992A03"/>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92B"/>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2A1F"/>
    <w:rsid w:val="009B3803"/>
    <w:rsid w:val="009B548E"/>
    <w:rsid w:val="009B57A5"/>
    <w:rsid w:val="009B5D6A"/>
    <w:rsid w:val="009B5FA1"/>
    <w:rsid w:val="009B6851"/>
    <w:rsid w:val="009B692D"/>
    <w:rsid w:val="009B69F6"/>
    <w:rsid w:val="009B6A21"/>
    <w:rsid w:val="009B6DB8"/>
    <w:rsid w:val="009B7113"/>
    <w:rsid w:val="009B78F6"/>
    <w:rsid w:val="009B7AB8"/>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EB6"/>
    <w:rsid w:val="009D48CD"/>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3396"/>
    <w:rsid w:val="009E46B3"/>
    <w:rsid w:val="009E4807"/>
    <w:rsid w:val="009E4FD0"/>
    <w:rsid w:val="009E51B6"/>
    <w:rsid w:val="009E581F"/>
    <w:rsid w:val="009E58C0"/>
    <w:rsid w:val="009E5AF5"/>
    <w:rsid w:val="009E6D4E"/>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64B"/>
    <w:rsid w:val="009F5A9E"/>
    <w:rsid w:val="009F5B2B"/>
    <w:rsid w:val="009F6098"/>
    <w:rsid w:val="009F61E7"/>
    <w:rsid w:val="009F6AF4"/>
    <w:rsid w:val="009F7947"/>
    <w:rsid w:val="00A000C7"/>
    <w:rsid w:val="00A0020B"/>
    <w:rsid w:val="00A005A4"/>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B53"/>
    <w:rsid w:val="00A06CBF"/>
    <w:rsid w:val="00A0789A"/>
    <w:rsid w:val="00A079C4"/>
    <w:rsid w:val="00A07BAD"/>
    <w:rsid w:val="00A07E16"/>
    <w:rsid w:val="00A10204"/>
    <w:rsid w:val="00A10261"/>
    <w:rsid w:val="00A11761"/>
    <w:rsid w:val="00A12859"/>
    <w:rsid w:val="00A129AA"/>
    <w:rsid w:val="00A129B5"/>
    <w:rsid w:val="00A12EA4"/>
    <w:rsid w:val="00A12EAB"/>
    <w:rsid w:val="00A132D2"/>
    <w:rsid w:val="00A13A52"/>
    <w:rsid w:val="00A13FEE"/>
    <w:rsid w:val="00A14551"/>
    <w:rsid w:val="00A145F3"/>
    <w:rsid w:val="00A15581"/>
    <w:rsid w:val="00A158D8"/>
    <w:rsid w:val="00A15911"/>
    <w:rsid w:val="00A1592D"/>
    <w:rsid w:val="00A15D2C"/>
    <w:rsid w:val="00A15EF8"/>
    <w:rsid w:val="00A16942"/>
    <w:rsid w:val="00A1698A"/>
    <w:rsid w:val="00A16AD9"/>
    <w:rsid w:val="00A2013D"/>
    <w:rsid w:val="00A21131"/>
    <w:rsid w:val="00A21245"/>
    <w:rsid w:val="00A21E0B"/>
    <w:rsid w:val="00A220A9"/>
    <w:rsid w:val="00A223CB"/>
    <w:rsid w:val="00A225D3"/>
    <w:rsid w:val="00A22C4C"/>
    <w:rsid w:val="00A23CCD"/>
    <w:rsid w:val="00A23CF9"/>
    <w:rsid w:val="00A23E8F"/>
    <w:rsid w:val="00A23F7A"/>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27A28"/>
    <w:rsid w:val="00A30040"/>
    <w:rsid w:val="00A304D2"/>
    <w:rsid w:val="00A30AA4"/>
    <w:rsid w:val="00A30DC4"/>
    <w:rsid w:val="00A30F11"/>
    <w:rsid w:val="00A31AEB"/>
    <w:rsid w:val="00A32010"/>
    <w:rsid w:val="00A333E4"/>
    <w:rsid w:val="00A3360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5D8"/>
    <w:rsid w:val="00A439E5"/>
    <w:rsid w:val="00A4429D"/>
    <w:rsid w:val="00A44476"/>
    <w:rsid w:val="00A44970"/>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32F"/>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82E"/>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1DDF"/>
    <w:rsid w:val="00A7203E"/>
    <w:rsid w:val="00A72CC3"/>
    <w:rsid w:val="00A7325D"/>
    <w:rsid w:val="00A735B4"/>
    <w:rsid w:val="00A74B33"/>
    <w:rsid w:val="00A74F6A"/>
    <w:rsid w:val="00A75687"/>
    <w:rsid w:val="00A75758"/>
    <w:rsid w:val="00A7588D"/>
    <w:rsid w:val="00A75A1B"/>
    <w:rsid w:val="00A765A2"/>
    <w:rsid w:val="00A7669D"/>
    <w:rsid w:val="00A77605"/>
    <w:rsid w:val="00A77A89"/>
    <w:rsid w:val="00A77BD3"/>
    <w:rsid w:val="00A77D50"/>
    <w:rsid w:val="00A80DB9"/>
    <w:rsid w:val="00A80E54"/>
    <w:rsid w:val="00A81417"/>
    <w:rsid w:val="00A816A8"/>
    <w:rsid w:val="00A81AE7"/>
    <w:rsid w:val="00A81E9C"/>
    <w:rsid w:val="00A81EE4"/>
    <w:rsid w:val="00A8266E"/>
    <w:rsid w:val="00A82C3F"/>
    <w:rsid w:val="00A831CD"/>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96C"/>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185C"/>
    <w:rsid w:val="00AC2418"/>
    <w:rsid w:val="00AC2512"/>
    <w:rsid w:val="00AC30C6"/>
    <w:rsid w:val="00AC3257"/>
    <w:rsid w:val="00AC3F44"/>
    <w:rsid w:val="00AC4877"/>
    <w:rsid w:val="00AC513A"/>
    <w:rsid w:val="00AC58C3"/>
    <w:rsid w:val="00AC5E42"/>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35F"/>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5AB4"/>
    <w:rsid w:val="00AE682C"/>
    <w:rsid w:val="00AE6AAA"/>
    <w:rsid w:val="00AE6B7F"/>
    <w:rsid w:val="00AE6C23"/>
    <w:rsid w:val="00AE709C"/>
    <w:rsid w:val="00AE7BF2"/>
    <w:rsid w:val="00AF0D70"/>
    <w:rsid w:val="00AF0F72"/>
    <w:rsid w:val="00AF10B8"/>
    <w:rsid w:val="00AF1120"/>
    <w:rsid w:val="00AF1458"/>
    <w:rsid w:val="00AF1855"/>
    <w:rsid w:val="00AF1A57"/>
    <w:rsid w:val="00AF3310"/>
    <w:rsid w:val="00AF36B5"/>
    <w:rsid w:val="00AF3757"/>
    <w:rsid w:val="00AF38A4"/>
    <w:rsid w:val="00AF39F3"/>
    <w:rsid w:val="00AF4F1A"/>
    <w:rsid w:val="00AF55EA"/>
    <w:rsid w:val="00AF567B"/>
    <w:rsid w:val="00AF5714"/>
    <w:rsid w:val="00AF5B82"/>
    <w:rsid w:val="00AF5D01"/>
    <w:rsid w:val="00AF5E9A"/>
    <w:rsid w:val="00AF6AAE"/>
    <w:rsid w:val="00AF6E3D"/>
    <w:rsid w:val="00AF7387"/>
    <w:rsid w:val="00AF7D95"/>
    <w:rsid w:val="00B000DB"/>
    <w:rsid w:val="00B00629"/>
    <w:rsid w:val="00B00959"/>
    <w:rsid w:val="00B00D78"/>
    <w:rsid w:val="00B021A8"/>
    <w:rsid w:val="00B027C6"/>
    <w:rsid w:val="00B0298D"/>
    <w:rsid w:val="00B02B50"/>
    <w:rsid w:val="00B03717"/>
    <w:rsid w:val="00B03736"/>
    <w:rsid w:val="00B040FF"/>
    <w:rsid w:val="00B04255"/>
    <w:rsid w:val="00B04E81"/>
    <w:rsid w:val="00B05066"/>
    <w:rsid w:val="00B051EB"/>
    <w:rsid w:val="00B1000D"/>
    <w:rsid w:val="00B10621"/>
    <w:rsid w:val="00B110E4"/>
    <w:rsid w:val="00B1120C"/>
    <w:rsid w:val="00B113CB"/>
    <w:rsid w:val="00B11446"/>
    <w:rsid w:val="00B11780"/>
    <w:rsid w:val="00B11A66"/>
    <w:rsid w:val="00B11E00"/>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7C1"/>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5EB"/>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6884"/>
    <w:rsid w:val="00B470AB"/>
    <w:rsid w:val="00B4716B"/>
    <w:rsid w:val="00B4729F"/>
    <w:rsid w:val="00B473A4"/>
    <w:rsid w:val="00B50106"/>
    <w:rsid w:val="00B50AC4"/>
    <w:rsid w:val="00B50E59"/>
    <w:rsid w:val="00B51C74"/>
    <w:rsid w:val="00B5216A"/>
    <w:rsid w:val="00B52520"/>
    <w:rsid w:val="00B52AD1"/>
    <w:rsid w:val="00B52F60"/>
    <w:rsid w:val="00B5302D"/>
    <w:rsid w:val="00B5341E"/>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28B"/>
    <w:rsid w:val="00B677F8"/>
    <w:rsid w:val="00B67C4F"/>
    <w:rsid w:val="00B70A3B"/>
    <w:rsid w:val="00B70DC0"/>
    <w:rsid w:val="00B710AF"/>
    <w:rsid w:val="00B71A5D"/>
    <w:rsid w:val="00B71C43"/>
    <w:rsid w:val="00B725F0"/>
    <w:rsid w:val="00B72BA4"/>
    <w:rsid w:val="00B72CC1"/>
    <w:rsid w:val="00B72D76"/>
    <w:rsid w:val="00B7301A"/>
    <w:rsid w:val="00B73721"/>
    <w:rsid w:val="00B7381F"/>
    <w:rsid w:val="00B74508"/>
    <w:rsid w:val="00B747ED"/>
    <w:rsid w:val="00B74B71"/>
    <w:rsid w:val="00B76192"/>
    <w:rsid w:val="00B7645C"/>
    <w:rsid w:val="00B76541"/>
    <w:rsid w:val="00B76B3D"/>
    <w:rsid w:val="00B76BAA"/>
    <w:rsid w:val="00B77607"/>
    <w:rsid w:val="00B777C6"/>
    <w:rsid w:val="00B77A7A"/>
    <w:rsid w:val="00B803EA"/>
    <w:rsid w:val="00B8068C"/>
    <w:rsid w:val="00B809AE"/>
    <w:rsid w:val="00B81B14"/>
    <w:rsid w:val="00B821A8"/>
    <w:rsid w:val="00B82D34"/>
    <w:rsid w:val="00B836EA"/>
    <w:rsid w:val="00B83992"/>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321"/>
    <w:rsid w:val="00BA0593"/>
    <w:rsid w:val="00BA05F0"/>
    <w:rsid w:val="00BA064C"/>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6254"/>
    <w:rsid w:val="00BA7276"/>
    <w:rsid w:val="00BA79E9"/>
    <w:rsid w:val="00BA7F4A"/>
    <w:rsid w:val="00BB01AA"/>
    <w:rsid w:val="00BB0229"/>
    <w:rsid w:val="00BB0354"/>
    <w:rsid w:val="00BB08A4"/>
    <w:rsid w:val="00BB096E"/>
    <w:rsid w:val="00BB1676"/>
    <w:rsid w:val="00BB26E6"/>
    <w:rsid w:val="00BB2876"/>
    <w:rsid w:val="00BB3143"/>
    <w:rsid w:val="00BB350C"/>
    <w:rsid w:val="00BB35C7"/>
    <w:rsid w:val="00BB3AE0"/>
    <w:rsid w:val="00BB3F5B"/>
    <w:rsid w:val="00BB4317"/>
    <w:rsid w:val="00BB4574"/>
    <w:rsid w:val="00BB4A1C"/>
    <w:rsid w:val="00BB5140"/>
    <w:rsid w:val="00BB5AD7"/>
    <w:rsid w:val="00BB5EE8"/>
    <w:rsid w:val="00BB61DC"/>
    <w:rsid w:val="00BB624A"/>
    <w:rsid w:val="00BB6400"/>
    <w:rsid w:val="00BB706E"/>
    <w:rsid w:val="00BC048E"/>
    <w:rsid w:val="00BC05A9"/>
    <w:rsid w:val="00BC05CE"/>
    <w:rsid w:val="00BC079C"/>
    <w:rsid w:val="00BC0857"/>
    <w:rsid w:val="00BC08E3"/>
    <w:rsid w:val="00BC0BE5"/>
    <w:rsid w:val="00BC0D16"/>
    <w:rsid w:val="00BC0F25"/>
    <w:rsid w:val="00BC121B"/>
    <w:rsid w:val="00BC12B8"/>
    <w:rsid w:val="00BC1738"/>
    <w:rsid w:val="00BC2CC9"/>
    <w:rsid w:val="00BC2D55"/>
    <w:rsid w:val="00BC2FD3"/>
    <w:rsid w:val="00BC3259"/>
    <w:rsid w:val="00BC36ED"/>
    <w:rsid w:val="00BC390F"/>
    <w:rsid w:val="00BC3A81"/>
    <w:rsid w:val="00BC3ECE"/>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494"/>
    <w:rsid w:val="00BD6D3C"/>
    <w:rsid w:val="00BD7DFB"/>
    <w:rsid w:val="00BD7F51"/>
    <w:rsid w:val="00BD7F69"/>
    <w:rsid w:val="00BE0252"/>
    <w:rsid w:val="00BE2D20"/>
    <w:rsid w:val="00BE3898"/>
    <w:rsid w:val="00BE4449"/>
    <w:rsid w:val="00BE4BA9"/>
    <w:rsid w:val="00BE4E1F"/>
    <w:rsid w:val="00BE5CD2"/>
    <w:rsid w:val="00BE5D69"/>
    <w:rsid w:val="00BE5D9A"/>
    <w:rsid w:val="00BE6158"/>
    <w:rsid w:val="00BE718B"/>
    <w:rsid w:val="00BE725F"/>
    <w:rsid w:val="00BE7BCE"/>
    <w:rsid w:val="00BF0451"/>
    <w:rsid w:val="00BF0C48"/>
    <w:rsid w:val="00BF195A"/>
    <w:rsid w:val="00BF1C35"/>
    <w:rsid w:val="00BF1CAE"/>
    <w:rsid w:val="00BF22E7"/>
    <w:rsid w:val="00BF24EE"/>
    <w:rsid w:val="00BF2C9C"/>
    <w:rsid w:val="00BF3100"/>
    <w:rsid w:val="00BF3FF7"/>
    <w:rsid w:val="00BF49A4"/>
    <w:rsid w:val="00BF49D5"/>
    <w:rsid w:val="00BF4D99"/>
    <w:rsid w:val="00BF5AAD"/>
    <w:rsid w:val="00BF5F85"/>
    <w:rsid w:val="00BF6B00"/>
    <w:rsid w:val="00BF6CDC"/>
    <w:rsid w:val="00BF6CEF"/>
    <w:rsid w:val="00BF7211"/>
    <w:rsid w:val="00BF7CB6"/>
    <w:rsid w:val="00BF7CEC"/>
    <w:rsid w:val="00C00695"/>
    <w:rsid w:val="00C01094"/>
    <w:rsid w:val="00C01CC6"/>
    <w:rsid w:val="00C03092"/>
    <w:rsid w:val="00C036EC"/>
    <w:rsid w:val="00C0409E"/>
    <w:rsid w:val="00C04274"/>
    <w:rsid w:val="00C044BB"/>
    <w:rsid w:val="00C044F4"/>
    <w:rsid w:val="00C04C8F"/>
    <w:rsid w:val="00C04E5A"/>
    <w:rsid w:val="00C0524B"/>
    <w:rsid w:val="00C05C34"/>
    <w:rsid w:val="00C05C43"/>
    <w:rsid w:val="00C05CC5"/>
    <w:rsid w:val="00C06692"/>
    <w:rsid w:val="00C0711A"/>
    <w:rsid w:val="00C079C1"/>
    <w:rsid w:val="00C07F3A"/>
    <w:rsid w:val="00C10139"/>
    <w:rsid w:val="00C1024A"/>
    <w:rsid w:val="00C10BF8"/>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28C"/>
    <w:rsid w:val="00C224B1"/>
    <w:rsid w:val="00C22B46"/>
    <w:rsid w:val="00C22FBB"/>
    <w:rsid w:val="00C22FDE"/>
    <w:rsid w:val="00C2385D"/>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45"/>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0F"/>
    <w:rsid w:val="00C433DF"/>
    <w:rsid w:val="00C44220"/>
    <w:rsid w:val="00C4559B"/>
    <w:rsid w:val="00C45852"/>
    <w:rsid w:val="00C45A71"/>
    <w:rsid w:val="00C46687"/>
    <w:rsid w:val="00C469A6"/>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1FBF"/>
    <w:rsid w:val="00C626BB"/>
    <w:rsid w:val="00C63108"/>
    <w:rsid w:val="00C631D5"/>
    <w:rsid w:val="00C63629"/>
    <w:rsid w:val="00C6374E"/>
    <w:rsid w:val="00C63840"/>
    <w:rsid w:val="00C63CEF"/>
    <w:rsid w:val="00C64109"/>
    <w:rsid w:val="00C6449F"/>
    <w:rsid w:val="00C648B6"/>
    <w:rsid w:val="00C64B0F"/>
    <w:rsid w:val="00C64E15"/>
    <w:rsid w:val="00C65CA3"/>
    <w:rsid w:val="00C65CDC"/>
    <w:rsid w:val="00C65E50"/>
    <w:rsid w:val="00C65F38"/>
    <w:rsid w:val="00C67236"/>
    <w:rsid w:val="00C673FC"/>
    <w:rsid w:val="00C67A4D"/>
    <w:rsid w:val="00C70034"/>
    <w:rsid w:val="00C70623"/>
    <w:rsid w:val="00C7089A"/>
    <w:rsid w:val="00C70DAD"/>
    <w:rsid w:val="00C71104"/>
    <w:rsid w:val="00C7147F"/>
    <w:rsid w:val="00C71881"/>
    <w:rsid w:val="00C71CA7"/>
    <w:rsid w:val="00C7220E"/>
    <w:rsid w:val="00C72DBF"/>
    <w:rsid w:val="00C73519"/>
    <w:rsid w:val="00C737DC"/>
    <w:rsid w:val="00C7387C"/>
    <w:rsid w:val="00C73F16"/>
    <w:rsid w:val="00C74491"/>
    <w:rsid w:val="00C75B49"/>
    <w:rsid w:val="00C7601B"/>
    <w:rsid w:val="00C7627C"/>
    <w:rsid w:val="00C76DE3"/>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74"/>
    <w:rsid w:val="00C81B94"/>
    <w:rsid w:val="00C8256C"/>
    <w:rsid w:val="00C827D0"/>
    <w:rsid w:val="00C82CC3"/>
    <w:rsid w:val="00C82E5F"/>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97E59"/>
    <w:rsid w:val="00CA0408"/>
    <w:rsid w:val="00CA09F5"/>
    <w:rsid w:val="00CA0C3E"/>
    <w:rsid w:val="00CA0C3F"/>
    <w:rsid w:val="00CA1535"/>
    <w:rsid w:val="00CA1731"/>
    <w:rsid w:val="00CA1A80"/>
    <w:rsid w:val="00CA218E"/>
    <w:rsid w:val="00CA240D"/>
    <w:rsid w:val="00CA28E6"/>
    <w:rsid w:val="00CA2B95"/>
    <w:rsid w:val="00CA302E"/>
    <w:rsid w:val="00CA3B0A"/>
    <w:rsid w:val="00CA3F7E"/>
    <w:rsid w:val="00CA4213"/>
    <w:rsid w:val="00CA439E"/>
    <w:rsid w:val="00CA48C8"/>
    <w:rsid w:val="00CA4F13"/>
    <w:rsid w:val="00CA514E"/>
    <w:rsid w:val="00CA5A1A"/>
    <w:rsid w:val="00CA5AC9"/>
    <w:rsid w:val="00CA6108"/>
    <w:rsid w:val="00CA63D6"/>
    <w:rsid w:val="00CA6FA9"/>
    <w:rsid w:val="00CA73B5"/>
    <w:rsid w:val="00CA7A76"/>
    <w:rsid w:val="00CA7B6C"/>
    <w:rsid w:val="00CA7BD2"/>
    <w:rsid w:val="00CA7DF6"/>
    <w:rsid w:val="00CB07E1"/>
    <w:rsid w:val="00CB1845"/>
    <w:rsid w:val="00CB1CD4"/>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3C"/>
    <w:rsid w:val="00CB71B0"/>
    <w:rsid w:val="00CB75FC"/>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8E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6CBF"/>
    <w:rsid w:val="00CD7AE4"/>
    <w:rsid w:val="00CD7C23"/>
    <w:rsid w:val="00CE0304"/>
    <w:rsid w:val="00CE093A"/>
    <w:rsid w:val="00CE0C43"/>
    <w:rsid w:val="00CE0E6E"/>
    <w:rsid w:val="00CE1074"/>
    <w:rsid w:val="00CE1C82"/>
    <w:rsid w:val="00CE1EDF"/>
    <w:rsid w:val="00CE2459"/>
    <w:rsid w:val="00CE2858"/>
    <w:rsid w:val="00CE31FA"/>
    <w:rsid w:val="00CE328F"/>
    <w:rsid w:val="00CE3A03"/>
    <w:rsid w:val="00CE41DF"/>
    <w:rsid w:val="00CE4844"/>
    <w:rsid w:val="00CE4BC9"/>
    <w:rsid w:val="00CE5258"/>
    <w:rsid w:val="00CE538D"/>
    <w:rsid w:val="00CE5426"/>
    <w:rsid w:val="00CE54DD"/>
    <w:rsid w:val="00CE5E29"/>
    <w:rsid w:val="00CE69F1"/>
    <w:rsid w:val="00CE6A0C"/>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57F"/>
    <w:rsid w:val="00D05DE8"/>
    <w:rsid w:val="00D05EC5"/>
    <w:rsid w:val="00D06387"/>
    <w:rsid w:val="00D06B3B"/>
    <w:rsid w:val="00D07599"/>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D2B"/>
    <w:rsid w:val="00D15EFA"/>
    <w:rsid w:val="00D1647E"/>
    <w:rsid w:val="00D169BC"/>
    <w:rsid w:val="00D17F7F"/>
    <w:rsid w:val="00D17FB5"/>
    <w:rsid w:val="00D20176"/>
    <w:rsid w:val="00D2022F"/>
    <w:rsid w:val="00D20472"/>
    <w:rsid w:val="00D20844"/>
    <w:rsid w:val="00D20B5E"/>
    <w:rsid w:val="00D20C9A"/>
    <w:rsid w:val="00D20E05"/>
    <w:rsid w:val="00D2127A"/>
    <w:rsid w:val="00D21AF0"/>
    <w:rsid w:val="00D21DBB"/>
    <w:rsid w:val="00D21FB4"/>
    <w:rsid w:val="00D2211C"/>
    <w:rsid w:val="00D22E21"/>
    <w:rsid w:val="00D22E34"/>
    <w:rsid w:val="00D245A9"/>
    <w:rsid w:val="00D25416"/>
    <w:rsid w:val="00D2554B"/>
    <w:rsid w:val="00D25ACE"/>
    <w:rsid w:val="00D263BA"/>
    <w:rsid w:val="00D2668C"/>
    <w:rsid w:val="00D269D8"/>
    <w:rsid w:val="00D26B55"/>
    <w:rsid w:val="00D272CA"/>
    <w:rsid w:val="00D27368"/>
    <w:rsid w:val="00D276EC"/>
    <w:rsid w:val="00D27E00"/>
    <w:rsid w:val="00D30D4C"/>
    <w:rsid w:val="00D31CD2"/>
    <w:rsid w:val="00D33429"/>
    <w:rsid w:val="00D33BF4"/>
    <w:rsid w:val="00D34C61"/>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134"/>
    <w:rsid w:val="00D42E54"/>
    <w:rsid w:val="00D4344D"/>
    <w:rsid w:val="00D436E8"/>
    <w:rsid w:val="00D44167"/>
    <w:rsid w:val="00D441C2"/>
    <w:rsid w:val="00D447BE"/>
    <w:rsid w:val="00D447F2"/>
    <w:rsid w:val="00D44F87"/>
    <w:rsid w:val="00D44F9E"/>
    <w:rsid w:val="00D4589B"/>
    <w:rsid w:val="00D467F3"/>
    <w:rsid w:val="00D474A8"/>
    <w:rsid w:val="00D475AF"/>
    <w:rsid w:val="00D47B79"/>
    <w:rsid w:val="00D50D1F"/>
    <w:rsid w:val="00D51902"/>
    <w:rsid w:val="00D53068"/>
    <w:rsid w:val="00D53893"/>
    <w:rsid w:val="00D539CF"/>
    <w:rsid w:val="00D53EE9"/>
    <w:rsid w:val="00D53FB1"/>
    <w:rsid w:val="00D54181"/>
    <w:rsid w:val="00D5449B"/>
    <w:rsid w:val="00D5450D"/>
    <w:rsid w:val="00D54D71"/>
    <w:rsid w:val="00D54DEA"/>
    <w:rsid w:val="00D55C1D"/>
    <w:rsid w:val="00D56667"/>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1C40"/>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5E2D"/>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FD6"/>
    <w:rsid w:val="00D76CF6"/>
    <w:rsid w:val="00D77677"/>
    <w:rsid w:val="00D8005D"/>
    <w:rsid w:val="00D8048E"/>
    <w:rsid w:val="00D8063B"/>
    <w:rsid w:val="00D80C1B"/>
    <w:rsid w:val="00D819C4"/>
    <w:rsid w:val="00D81D0C"/>
    <w:rsid w:val="00D81E0A"/>
    <w:rsid w:val="00D8225E"/>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313"/>
    <w:rsid w:val="00D95F54"/>
    <w:rsid w:val="00D9698F"/>
    <w:rsid w:val="00D96DB3"/>
    <w:rsid w:val="00DA090A"/>
    <w:rsid w:val="00DA0C1D"/>
    <w:rsid w:val="00DA0E89"/>
    <w:rsid w:val="00DA1594"/>
    <w:rsid w:val="00DA19A3"/>
    <w:rsid w:val="00DA1DFA"/>
    <w:rsid w:val="00DA21F5"/>
    <w:rsid w:val="00DA2287"/>
    <w:rsid w:val="00DA29E6"/>
    <w:rsid w:val="00DA3245"/>
    <w:rsid w:val="00DA35BF"/>
    <w:rsid w:val="00DA4290"/>
    <w:rsid w:val="00DA4381"/>
    <w:rsid w:val="00DA45BE"/>
    <w:rsid w:val="00DA4814"/>
    <w:rsid w:val="00DA5806"/>
    <w:rsid w:val="00DA5C25"/>
    <w:rsid w:val="00DA67A2"/>
    <w:rsid w:val="00DA6875"/>
    <w:rsid w:val="00DA6892"/>
    <w:rsid w:val="00DA68BE"/>
    <w:rsid w:val="00DA6A7E"/>
    <w:rsid w:val="00DA6BA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4F7"/>
    <w:rsid w:val="00DC1605"/>
    <w:rsid w:val="00DC16A4"/>
    <w:rsid w:val="00DC1907"/>
    <w:rsid w:val="00DC297B"/>
    <w:rsid w:val="00DC2D84"/>
    <w:rsid w:val="00DC2DA4"/>
    <w:rsid w:val="00DC3F99"/>
    <w:rsid w:val="00DC4164"/>
    <w:rsid w:val="00DC516E"/>
    <w:rsid w:val="00DC59D8"/>
    <w:rsid w:val="00DC5ED1"/>
    <w:rsid w:val="00DC65C4"/>
    <w:rsid w:val="00DC69A6"/>
    <w:rsid w:val="00DC6CF2"/>
    <w:rsid w:val="00DC6F7D"/>
    <w:rsid w:val="00DC7322"/>
    <w:rsid w:val="00DC742F"/>
    <w:rsid w:val="00DC74D1"/>
    <w:rsid w:val="00DC763C"/>
    <w:rsid w:val="00DC7F73"/>
    <w:rsid w:val="00DD01A9"/>
    <w:rsid w:val="00DD043F"/>
    <w:rsid w:val="00DD0CB6"/>
    <w:rsid w:val="00DD2649"/>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10"/>
    <w:rsid w:val="00DE2197"/>
    <w:rsid w:val="00DE2761"/>
    <w:rsid w:val="00DE2BE5"/>
    <w:rsid w:val="00DE32D6"/>
    <w:rsid w:val="00DE3865"/>
    <w:rsid w:val="00DE3F42"/>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3F8"/>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967"/>
    <w:rsid w:val="00E16A2D"/>
    <w:rsid w:val="00E16A3D"/>
    <w:rsid w:val="00E16E04"/>
    <w:rsid w:val="00E17030"/>
    <w:rsid w:val="00E174C2"/>
    <w:rsid w:val="00E179CA"/>
    <w:rsid w:val="00E17C74"/>
    <w:rsid w:val="00E17DA5"/>
    <w:rsid w:val="00E203EE"/>
    <w:rsid w:val="00E20676"/>
    <w:rsid w:val="00E21A77"/>
    <w:rsid w:val="00E21D74"/>
    <w:rsid w:val="00E22252"/>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505"/>
    <w:rsid w:val="00E347C1"/>
    <w:rsid w:val="00E348C3"/>
    <w:rsid w:val="00E349F5"/>
    <w:rsid w:val="00E35063"/>
    <w:rsid w:val="00E350DC"/>
    <w:rsid w:val="00E35D04"/>
    <w:rsid w:val="00E37D04"/>
    <w:rsid w:val="00E37DDD"/>
    <w:rsid w:val="00E40153"/>
    <w:rsid w:val="00E402D2"/>
    <w:rsid w:val="00E4061B"/>
    <w:rsid w:val="00E40691"/>
    <w:rsid w:val="00E407CE"/>
    <w:rsid w:val="00E40A98"/>
    <w:rsid w:val="00E40C87"/>
    <w:rsid w:val="00E413A4"/>
    <w:rsid w:val="00E414D9"/>
    <w:rsid w:val="00E418FB"/>
    <w:rsid w:val="00E41D25"/>
    <w:rsid w:val="00E421AF"/>
    <w:rsid w:val="00E425DC"/>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47EEB"/>
    <w:rsid w:val="00E508A2"/>
    <w:rsid w:val="00E50F84"/>
    <w:rsid w:val="00E51925"/>
    <w:rsid w:val="00E52195"/>
    <w:rsid w:val="00E522AA"/>
    <w:rsid w:val="00E52302"/>
    <w:rsid w:val="00E5305B"/>
    <w:rsid w:val="00E53D92"/>
    <w:rsid w:val="00E543D0"/>
    <w:rsid w:val="00E547AF"/>
    <w:rsid w:val="00E54B54"/>
    <w:rsid w:val="00E54C06"/>
    <w:rsid w:val="00E54C0E"/>
    <w:rsid w:val="00E54C17"/>
    <w:rsid w:val="00E55C86"/>
    <w:rsid w:val="00E56AC8"/>
    <w:rsid w:val="00E572E5"/>
    <w:rsid w:val="00E5763C"/>
    <w:rsid w:val="00E57DB2"/>
    <w:rsid w:val="00E61A83"/>
    <w:rsid w:val="00E61D59"/>
    <w:rsid w:val="00E62159"/>
    <w:rsid w:val="00E62BCA"/>
    <w:rsid w:val="00E635B9"/>
    <w:rsid w:val="00E63940"/>
    <w:rsid w:val="00E64439"/>
    <w:rsid w:val="00E64472"/>
    <w:rsid w:val="00E652D8"/>
    <w:rsid w:val="00E65307"/>
    <w:rsid w:val="00E663DF"/>
    <w:rsid w:val="00E66C5C"/>
    <w:rsid w:val="00E66CC4"/>
    <w:rsid w:val="00E66E33"/>
    <w:rsid w:val="00E67801"/>
    <w:rsid w:val="00E67B6E"/>
    <w:rsid w:val="00E70013"/>
    <w:rsid w:val="00E7015D"/>
    <w:rsid w:val="00E707BC"/>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343"/>
    <w:rsid w:val="00E81015"/>
    <w:rsid w:val="00E81190"/>
    <w:rsid w:val="00E81667"/>
    <w:rsid w:val="00E817EF"/>
    <w:rsid w:val="00E82011"/>
    <w:rsid w:val="00E83F11"/>
    <w:rsid w:val="00E84221"/>
    <w:rsid w:val="00E842EF"/>
    <w:rsid w:val="00E845C5"/>
    <w:rsid w:val="00E859E7"/>
    <w:rsid w:val="00E85D86"/>
    <w:rsid w:val="00E85FAB"/>
    <w:rsid w:val="00E863DB"/>
    <w:rsid w:val="00E86D07"/>
    <w:rsid w:val="00E86D83"/>
    <w:rsid w:val="00E86F69"/>
    <w:rsid w:val="00E86FC0"/>
    <w:rsid w:val="00E87C39"/>
    <w:rsid w:val="00E87D8D"/>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1DD"/>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7E2"/>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072B"/>
    <w:rsid w:val="00ED1C8E"/>
    <w:rsid w:val="00ED1CDD"/>
    <w:rsid w:val="00ED20A6"/>
    <w:rsid w:val="00ED25DD"/>
    <w:rsid w:val="00ED28F9"/>
    <w:rsid w:val="00ED2DB4"/>
    <w:rsid w:val="00ED394A"/>
    <w:rsid w:val="00ED3A67"/>
    <w:rsid w:val="00ED418C"/>
    <w:rsid w:val="00ED4DAB"/>
    <w:rsid w:val="00ED5A02"/>
    <w:rsid w:val="00ED5F4C"/>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0E47"/>
    <w:rsid w:val="00EF0F5F"/>
    <w:rsid w:val="00EF13D9"/>
    <w:rsid w:val="00EF24BE"/>
    <w:rsid w:val="00EF286A"/>
    <w:rsid w:val="00EF2D5C"/>
    <w:rsid w:val="00EF36BE"/>
    <w:rsid w:val="00EF3B81"/>
    <w:rsid w:val="00EF405B"/>
    <w:rsid w:val="00EF4CC0"/>
    <w:rsid w:val="00EF5095"/>
    <w:rsid w:val="00EF51AA"/>
    <w:rsid w:val="00EF521D"/>
    <w:rsid w:val="00EF522F"/>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23"/>
    <w:rsid w:val="00F109F2"/>
    <w:rsid w:val="00F11C30"/>
    <w:rsid w:val="00F11DCF"/>
    <w:rsid w:val="00F126E0"/>
    <w:rsid w:val="00F12823"/>
    <w:rsid w:val="00F12EAA"/>
    <w:rsid w:val="00F13A52"/>
    <w:rsid w:val="00F13DD0"/>
    <w:rsid w:val="00F14548"/>
    <w:rsid w:val="00F14A7A"/>
    <w:rsid w:val="00F14D18"/>
    <w:rsid w:val="00F163CD"/>
    <w:rsid w:val="00F166D7"/>
    <w:rsid w:val="00F17342"/>
    <w:rsid w:val="00F17A3D"/>
    <w:rsid w:val="00F17E97"/>
    <w:rsid w:val="00F20259"/>
    <w:rsid w:val="00F216CF"/>
    <w:rsid w:val="00F2193E"/>
    <w:rsid w:val="00F21D07"/>
    <w:rsid w:val="00F2224C"/>
    <w:rsid w:val="00F222F7"/>
    <w:rsid w:val="00F2234C"/>
    <w:rsid w:val="00F232A8"/>
    <w:rsid w:val="00F23330"/>
    <w:rsid w:val="00F235F5"/>
    <w:rsid w:val="00F23605"/>
    <w:rsid w:val="00F23E84"/>
    <w:rsid w:val="00F23F7D"/>
    <w:rsid w:val="00F240B2"/>
    <w:rsid w:val="00F2447A"/>
    <w:rsid w:val="00F24CFA"/>
    <w:rsid w:val="00F2534B"/>
    <w:rsid w:val="00F2549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5E4"/>
    <w:rsid w:val="00F3295B"/>
    <w:rsid w:val="00F32A0B"/>
    <w:rsid w:val="00F32C9E"/>
    <w:rsid w:val="00F32EB0"/>
    <w:rsid w:val="00F331AB"/>
    <w:rsid w:val="00F33500"/>
    <w:rsid w:val="00F338D5"/>
    <w:rsid w:val="00F3524F"/>
    <w:rsid w:val="00F35CA7"/>
    <w:rsid w:val="00F35ECE"/>
    <w:rsid w:val="00F3631A"/>
    <w:rsid w:val="00F3641A"/>
    <w:rsid w:val="00F36693"/>
    <w:rsid w:val="00F36E6E"/>
    <w:rsid w:val="00F37EA5"/>
    <w:rsid w:val="00F37EA6"/>
    <w:rsid w:val="00F37FF6"/>
    <w:rsid w:val="00F4047F"/>
    <w:rsid w:val="00F407B4"/>
    <w:rsid w:val="00F40A59"/>
    <w:rsid w:val="00F417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5E40"/>
    <w:rsid w:val="00F461E4"/>
    <w:rsid w:val="00F46869"/>
    <w:rsid w:val="00F46BD9"/>
    <w:rsid w:val="00F46E93"/>
    <w:rsid w:val="00F46FEE"/>
    <w:rsid w:val="00F50B4E"/>
    <w:rsid w:val="00F50EC8"/>
    <w:rsid w:val="00F5129D"/>
    <w:rsid w:val="00F512D0"/>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CCA"/>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6DA7"/>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86C"/>
    <w:rsid w:val="00F9690E"/>
    <w:rsid w:val="00F96C92"/>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3BA"/>
    <w:rsid w:val="00FA373E"/>
    <w:rsid w:val="00FA4246"/>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5401"/>
    <w:rsid w:val="00FB56BE"/>
    <w:rsid w:val="00FB5842"/>
    <w:rsid w:val="00FB5C9C"/>
    <w:rsid w:val="00FB6422"/>
    <w:rsid w:val="00FB66CB"/>
    <w:rsid w:val="00FB6C76"/>
    <w:rsid w:val="00FB7426"/>
    <w:rsid w:val="00FB7D8C"/>
    <w:rsid w:val="00FC0447"/>
    <w:rsid w:val="00FC170B"/>
    <w:rsid w:val="00FC187B"/>
    <w:rsid w:val="00FC1A57"/>
    <w:rsid w:val="00FC1A8B"/>
    <w:rsid w:val="00FC2B8D"/>
    <w:rsid w:val="00FC322B"/>
    <w:rsid w:val="00FC335A"/>
    <w:rsid w:val="00FC3730"/>
    <w:rsid w:val="00FC37F9"/>
    <w:rsid w:val="00FC4460"/>
    <w:rsid w:val="00FC451A"/>
    <w:rsid w:val="00FC46A1"/>
    <w:rsid w:val="00FC49FB"/>
    <w:rsid w:val="00FC51D8"/>
    <w:rsid w:val="00FC5A3E"/>
    <w:rsid w:val="00FC5ADA"/>
    <w:rsid w:val="00FC5AF0"/>
    <w:rsid w:val="00FC6085"/>
    <w:rsid w:val="00FC6267"/>
    <w:rsid w:val="00FC6484"/>
    <w:rsid w:val="00FC6B6B"/>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6F8"/>
    <w:rsid w:val="00FF31E5"/>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목록단락,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TFChar">
    <w:name w:val="TF Char"/>
    <w:link w:val="TF"/>
    <w:rsid w:val="00C46687"/>
    <w:rPr>
      <w:rFonts w:ascii="Arial" w:hAnsi="Arial"/>
      <w:b/>
      <w:lang w:eastAsia="en-US"/>
    </w:rPr>
  </w:style>
  <w:style w:type="character" w:customStyle="1" w:styleId="Char10">
    <w:name w:val="목록 단락 Char1"/>
    <w:aliases w:val="- Bullets Char1,?? ?? Char1,????? Char1,???? Char1,Lista1 Char1,列出段落1 Char1,中等深浅网格 1 - 着色 21 Char1"/>
    <w:uiPriority w:val="34"/>
    <w:qFormat/>
    <w:locked/>
    <w:rsid w:val="001C52E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46357-5667-43BE-9A2E-F9384A6D2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2</Pages>
  <Words>744</Words>
  <Characters>4241</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(Jian) Xu_LGE</cp:lastModifiedBy>
  <cp:revision>3</cp:revision>
  <cp:lastPrinted>2017-05-04T01:29:00Z</cp:lastPrinted>
  <dcterms:created xsi:type="dcterms:W3CDTF">2021-08-06T04:00:00Z</dcterms:created>
  <dcterms:modified xsi:type="dcterms:W3CDTF">2021-08-06T04:05:00Z</dcterms:modified>
</cp:coreProperties>
</file>